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E575C" w14:textId="77777777" w:rsidR="00A465AF" w:rsidRDefault="00A465AF" w:rsidP="00293266">
      <w:pPr>
        <w:spacing w:line="480" w:lineRule="auto"/>
        <w:jc w:val="center"/>
        <w:rPr>
          <w:rFonts w:ascii="Times New Roman" w:hAnsi="Times New Roman" w:cs="Times New Roman"/>
          <w:color w:val="000000" w:themeColor="text1"/>
          <w:sz w:val="24"/>
          <w:szCs w:val="24"/>
        </w:rPr>
      </w:pPr>
    </w:p>
    <w:p w14:paraId="634A519C" w14:textId="77777777" w:rsidR="00E65001" w:rsidRDefault="00E65001" w:rsidP="00293266">
      <w:pPr>
        <w:spacing w:line="480" w:lineRule="auto"/>
        <w:jc w:val="center"/>
        <w:rPr>
          <w:rFonts w:ascii="Times New Roman" w:hAnsi="Times New Roman" w:cs="Times New Roman"/>
          <w:color w:val="000000" w:themeColor="text1"/>
          <w:sz w:val="24"/>
          <w:szCs w:val="24"/>
        </w:rPr>
      </w:pPr>
    </w:p>
    <w:p w14:paraId="1D336036" w14:textId="587BA9CF" w:rsidR="00E65001" w:rsidRDefault="00E65001" w:rsidP="00293266">
      <w:pPr>
        <w:spacing w:line="480" w:lineRule="auto"/>
        <w:jc w:val="center"/>
        <w:rPr>
          <w:rFonts w:ascii="Times New Roman" w:hAnsi="Times New Roman" w:cs="Times New Roman"/>
          <w:color w:val="000000" w:themeColor="text1"/>
          <w:sz w:val="24"/>
          <w:szCs w:val="24"/>
        </w:rPr>
      </w:pPr>
    </w:p>
    <w:p w14:paraId="1B2E4A43" w14:textId="77777777" w:rsidR="00C95AD9" w:rsidRDefault="00C95AD9" w:rsidP="00293266">
      <w:pPr>
        <w:spacing w:line="480" w:lineRule="auto"/>
        <w:jc w:val="center"/>
        <w:rPr>
          <w:rFonts w:ascii="Times New Roman" w:hAnsi="Times New Roman" w:cs="Times New Roman"/>
          <w:color w:val="000000" w:themeColor="text1"/>
          <w:sz w:val="24"/>
          <w:szCs w:val="24"/>
        </w:rPr>
      </w:pPr>
    </w:p>
    <w:p w14:paraId="6B73A45D" w14:textId="77777777" w:rsidR="00E65001" w:rsidRDefault="00E65001" w:rsidP="00293266">
      <w:pPr>
        <w:spacing w:line="480" w:lineRule="auto"/>
        <w:jc w:val="center"/>
        <w:rPr>
          <w:rFonts w:ascii="Times New Roman" w:hAnsi="Times New Roman" w:cs="Times New Roman"/>
          <w:color w:val="000000" w:themeColor="text1"/>
          <w:sz w:val="24"/>
          <w:szCs w:val="24"/>
        </w:rPr>
      </w:pPr>
    </w:p>
    <w:p w14:paraId="583F551B" w14:textId="33D9F7B8" w:rsidR="0070361A" w:rsidRDefault="0070361A" w:rsidP="00C95AD9">
      <w:pPr>
        <w:spacing w:line="480" w:lineRule="auto"/>
        <w:jc w:val="center"/>
        <w:rPr>
          <w:rFonts w:ascii="Times New Roman" w:hAnsi="Times New Roman" w:cs="Times New Roman"/>
          <w:color w:val="000000" w:themeColor="text1"/>
          <w:sz w:val="24"/>
          <w:szCs w:val="24"/>
        </w:rPr>
      </w:pPr>
      <w:r w:rsidRPr="00B321F0">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hase 1</w:t>
      </w:r>
      <w:r w:rsidRPr="00B321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Individual Project</w:t>
      </w:r>
    </w:p>
    <w:p w14:paraId="4C010BA9" w14:textId="2CE51ECA" w:rsidR="00C95AD9" w:rsidRPr="00B321F0" w:rsidRDefault="00C95AD9" w:rsidP="00C95AD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Resources and Their Impact on Global Strategy</w:t>
      </w:r>
    </w:p>
    <w:p w14:paraId="3E1C5FFF" w14:textId="7C941931" w:rsidR="00C95AD9" w:rsidRDefault="0070361A" w:rsidP="00C95AD9">
      <w:pPr>
        <w:spacing w:line="480" w:lineRule="auto"/>
        <w:jc w:val="center"/>
        <w:rPr>
          <w:rFonts w:ascii="Times New Roman" w:hAnsi="Times New Roman" w:cs="Times New Roman"/>
          <w:color w:val="000000" w:themeColor="text1"/>
          <w:sz w:val="24"/>
          <w:szCs w:val="24"/>
        </w:rPr>
      </w:pPr>
      <w:r w:rsidRPr="00A4505A">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enneth </w:t>
      </w:r>
      <w:r w:rsidRPr="00A4505A">
        <w:rPr>
          <w:rFonts w:ascii="Times New Roman" w:hAnsi="Times New Roman" w:cs="Times New Roman"/>
          <w:color w:val="000000" w:themeColor="text1"/>
          <w:sz w:val="24"/>
          <w:szCs w:val="24"/>
        </w:rPr>
        <w:t>C H</w:t>
      </w:r>
      <w:r>
        <w:rPr>
          <w:rFonts w:ascii="Times New Roman" w:hAnsi="Times New Roman" w:cs="Times New Roman"/>
          <w:color w:val="000000" w:themeColor="text1"/>
          <w:sz w:val="24"/>
          <w:szCs w:val="24"/>
        </w:rPr>
        <w:t>olmes</w:t>
      </w:r>
      <w:bookmarkStart w:id="0" w:name="_GoBack"/>
      <w:bookmarkEnd w:id="0"/>
    </w:p>
    <w:p w14:paraId="10B0D723" w14:textId="0E20532D" w:rsidR="0070361A" w:rsidRPr="00A4505A" w:rsidRDefault="00C95AD9" w:rsidP="00C95AD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Strategic Management in Dynamic Environments</w:t>
      </w:r>
      <w:r w:rsidR="0070361A" w:rsidRPr="00A4505A">
        <w:rPr>
          <w:rFonts w:ascii="Times New Roman" w:hAnsi="Times New Roman" w:cs="Times New Roman"/>
          <w:color w:val="000000" w:themeColor="text1"/>
          <w:sz w:val="24"/>
          <w:szCs w:val="24"/>
        </w:rPr>
        <w:t xml:space="preserve">                     </w:t>
      </w:r>
    </w:p>
    <w:p w14:paraId="6B3A0386" w14:textId="77777777" w:rsidR="0070361A" w:rsidRPr="00A4505A" w:rsidRDefault="0070361A" w:rsidP="00C95AD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MGMT690-1602B-01</w:t>
      </w:r>
    </w:p>
    <w:p w14:paraId="2BA61328" w14:textId="2498950E" w:rsidR="0070361A" w:rsidRDefault="0070361A" w:rsidP="00C95AD9">
      <w:pPr>
        <w:spacing w:line="480" w:lineRule="auto"/>
        <w:jc w:val="center"/>
        <w:rPr>
          <w:rFonts w:ascii="Times New Roman" w:hAnsi="Times New Roman" w:cs="Times New Roman"/>
          <w:color w:val="000000" w:themeColor="text1"/>
          <w:sz w:val="24"/>
          <w:szCs w:val="24"/>
        </w:rPr>
      </w:pPr>
      <w:r w:rsidRPr="00A4505A">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rofessor Lance Spivey</w:t>
      </w:r>
    </w:p>
    <w:p w14:paraId="0C9B102F" w14:textId="12833F99" w:rsidR="00C95AD9" w:rsidRPr="00A4505A" w:rsidRDefault="00C95AD9" w:rsidP="00C95AD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Colorado Technical University</w:t>
      </w:r>
    </w:p>
    <w:p w14:paraId="1D39B987" w14:textId="495A83DE" w:rsidR="0070361A" w:rsidRDefault="0070361A" w:rsidP="00C95AD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 23</w:t>
      </w:r>
      <w:r w:rsidRPr="00A4505A">
        <w:rPr>
          <w:rFonts w:ascii="Times New Roman" w:hAnsi="Times New Roman" w:cs="Times New Roman"/>
          <w:color w:val="000000" w:themeColor="text1"/>
          <w:sz w:val="24"/>
          <w:szCs w:val="24"/>
        </w:rPr>
        <w:t>, 2016</w:t>
      </w:r>
    </w:p>
    <w:p w14:paraId="3081A647" w14:textId="7662AA0F" w:rsidR="00E65001" w:rsidRDefault="00E65001" w:rsidP="00293266">
      <w:pPr>
        <w:spacing w:line="480" w:lineRule="auto"/>
        <w:jc w:val="center"/>
        <w:rPr>
          <w:rFonts w:ascii="Times New Roman" w:hAnsi="Times New Roman" w:cs="Times New Roman"/>
          <w:color w:val="000000" w:themeColor="text1"/>
          <w:sz w:val="24"/>
          <w:szCs w:val="24"/>
        </w:rPr>
      </w:pPr>
    </w:p>
    <w:p w14:paraId="4222FC55" w14:textId="6E6862C8" w:rsidR="00E65001" w:rsidRDefault="00E65001" w:rsidP="00293266">
      <w:pPr>
        <w:spacing w:line="480" w:lineRule="auto"/>
        <w:jc w:val="center"/>
        <w:rPr>
          <w:rFonts w:ascii="Times New Roman" w:hAnsi="Times New Roman" w:cs="Times New Roman"/>
          <w:color w:val="000000" w:themeColor="text1"/>
          <w:sz w:val="24"/>
          <w:szCs w:val="24"/>
        </w:rPr>
      </w:pPr>
    </w:p>
    <w:p w14:paraId="35A27989" w14:textId="5288EB62" w:rsidR="00E65001" w:rsidRDefault="00E65001" w:rsidP="00293266">
      <w:pPr>
        <w:spacing w:line="480" w:lineRule="auto"/>
        <w:jc w:val="center"/>
        <w:rPr>
          <w:rFonts w:ascii="Times New Roman" w:hAnsi="Times New Roman" w:cs="Times New Roman"/>
          <w:color w:val="000000" w:themeColor="text1"/>
          <w:sz w:val="24"/>
          <w:szCs w:val="24"/>
        </w:rPr>
      </w:pPr>
    </w:p>
    <w:p w14:paraId="69BAFFF7" w14:textId="354D3762" w:rsidR="00E65001" w:rsidRDefault="00E65001" w:rsidP="00293266">
      <w:pPr>
        <w:spacing w:line="480" w:lineRule="auto"/>
        <w:jc w:val="center"/>
        <w:rPr>
          <w:rFonts w:ascii="Times New Roman" w:hAnsi="Times New Roman" w:cs="Times New Roman"/>
          <w:color w:val="000000" w:themeColor="text1"/>
          <w:sz w:val="24"/>
          <w:szCs w:val="24"/>
        </w:rPr>
      </w:pPr>
    </w:p>
    <w:p w14:paraId="6E52754D" w14:textId="4D4B95A7" w:rsidR="00E65001" w:rsidRDefault="00E65001" w:rsidP="00293266">
      <w:pPr>
        <w:spacing w:line="480" w:lineRule="auto"/>
        <w:jc w:val="center"/>
        <w:rPr>
          <w:rFonts w:ascii="Times New Roman" w:hAnsi="Times New Roman" w:cs="Times New Roman"/>
          <w:color w:val="000000" w:themeColor="text1"/>
          <w:sz w:val="24"/>
          <w:szCs w:val="24"/>
        </w:rPr>
      </w:pPr>
    </w:p>
    <w:p w14:paraId="4D462D19" w14:textId="4C438B3B" w:rsidR="00A40D35" w:rsidRPr="00A40D35" w:rsidRDefault="00A40D35" w:rsidP="00293266">
      <w:pPr>
        <w:spacing w:line="480" w:lineRule="auto"/>
        <w:jc w:val="center"/>
        <w:rPr>
          <w:rFonts w:ascii="Times New Roman" w:hAnsi="Times New Roman" w:cs="Times New Roman"/>
          <w:b/>
          <w:color w:val="000000" w:themeColor="text1"/>
          <w:sz w:val="24"/>
          <w:szCs w:val="24"/>
        </w:rPr>
      </w:pPr>
      <w:r w:rsidRPr="00A40D35">
        <w:rPr>
          <w:rFonts w:ascii="Times New Roman" w:hAnsi="Times New Roman" w:cs="Times New Roman"/>
          <w:b/>
          <w:color w:val="000000" w:themeColor="text1"/>
          <w:sz w:val="24"/>
          <w:szCs w:val="24"/>
        </w:rPr>
        <w:lastRenderedPageBreak/>
        <w:t>Table of contents</w:t>
      </w:r>
    </w:p>
    <w:p w14:paraId="56412628" w14:textId="430BDB43" w:rsidR="00A40D35" w:rsidRDefault="00A40D35" w:rsidP="00A40D3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Essential Resources for Global Strategy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Page 3</w:t>
      </w:r>
    </w:p>
    <w:p w14:paraId="2A431E09" w14:textId="75807338" w:rsidR="00A40D35" w:rsidRDefault="00A40D35" w:rsidP="00A40D3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Resources of Italy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Page </w:t>
      </w:r>
      <w:r w:rsidR="00F0621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p>
    <w:p w14:paraId="0770F295" w14:textId="43CC9388" w:rsidR="00A40D35" w:rsidRDefault="00A40D35" w:rsidP="00A40D3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Agriculture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Page 4</w:t>
      </w:r>
    </w:p>
    <w:p w14:paraId="12A300AF" w14:textId="0C98CCE8" w:rsidR="00A40D35" w:rsidRDefault="00A40D35" w:rsidP="00A40D3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Natural Resources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Page 4</w:t>
      </w:r>
    </w:p>
    <w:p w14:paraId="1F65980D" w14:textId="478334E3" w:rsidR="00A40D35" w:rsidRDefault="00A40D35" w:rsidP="00A40D3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Transportation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Page </w:t>
      </w:r>
      <w:r w:rsidR="00F0621C">
        <w:rPr>
          <w:rFonts w:ascii="Times New Roman" w:hAnsi="Times New Roman" w:cs="Times New Roman"/>
          <w:color w:val="000000" w:themeColor="text1"/>
          <w:sz w:val="24"/>
          <w:szCs w:val="24"/>
        </w:rPr>
        <w:t>4</w:t>
      </w:r>
    </w:p>
    <w:p w14:paraId="6E5FCD58" w14:textId="08D5898D" w:rsidR="00A40D35" w:rsidRDefault="00A40D35" w:rsidP="00A40D3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Personal Wealth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Page 5</w:t>
      </w:r>
    </w:p>
    <w:p w14:paraId="5B464532" w14:textId="50465E82" w:rsidR="00A40D35" w:rsidRDefault="00A40D35" w:rsidP="00A40D3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Multinational Corporations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Page 5</w:t>
      </w:r>
    </w:p>
    <w:p w14:paraId="1EE40EF6" w14:textId="23005B45" w:rsidR="00A40D35" w:rsidRDefault="00A40D35" w:rsidP="00A40D3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Global Trade and Trade Partners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Page 6</w:t>
      </w:r>
    </w:p>
    <w:p w14:paraId="44660D6A" w14:textId="0D74CBD2" w:rsidR="00A40D35" w:rsidRDefault="00A40D35" w:rsidP="00A40D3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Impact of Resources on Outsourcing to Italy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Page 6</w:t>
      </w:r>
    </w:p>
    <w:p w14:paraId="089C5F80" w14:textId="6521DF93" w:rsidR="00A40D35" w:rsidRDefault="00A40D35" w:rsidP="00A40D3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Impact of Resources on Competitive Strategy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Page 7</w:t>
      </w:r>
    </w:p>
    <w:p w14:paraId="5F8B04C2" w14:textId="189E0BB9" w:rsidR="00A40D35" w:rsidRDefault="00A40D35" w:rsidP="00A40D3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Page 8</w:t>
      </w:r>
    </w:p>
    <w:p w14:paraId="337C8A07" w14:textId="3093D397" w:rsidR="00A40D35" w:rsidRDefault="00A40D35" w:rsidP="00A40D35">
      <w:pPr>
        <w:spacing w:line="480" w:lineRule="auto"/>
        <w:rPr>
          <w:rFonts w:ascii="Times New Roman" w:hAnsi="Times New Roman" w:cs="Times New Roman"/>
          <w:color w:val="000000" w:themeColor="text1"/>
          <w:sz w:val="24"/>
          <w:szCs w:val="24"/>
        </w:rPr>
      </w:pPr>
    </w:p>
    <w:p w14:paraId="32290B38" w14:textId="2146F1CB" w:rsidR="00A40D35" w:rsidRDefault="00A40D35" w:rsidP="00A40D35">
      <w:pPr>
        <w:spacing w:line="480" w:lineRule="auto"/>
        <w:rPr>
          <w:rFonts w:ascii="Times New Roman" w:hAnsi="Times New Roman" w:cs="Times New Roman"/>
          <w:color w:val="000000" w:themeColor="text1"/>
          <w:sz w:val="24"/>
          <w:szCs w:val="24"/>
        </w:rPr>
      </w:pPr>
    </w:p>
    <w:p w14:paraId="39B6ACBF" w14:textId="4B2D95FD" w:rsidR="00A40D35" w:rsidRDefault="00A40D35" w:rsidP="00A40D35">
      <w:pPr>
        <w:spacing w:line="480" w:lineRule="auto"/>
        <w:rPr>
          <w:rFonts w:ascii="Times New Roman" w:hAnsi="Times New Roman" w:cs="Times New Roman"/>
          <w:color w:val="000000" w:themeColor="text1"/>
          <w:sz w:val="24"/>
          <w:szCs w:val="24"/>
        </w:rPr>
      </w:pPr>
    </w:p>
    <w:p w14:paraId="2EDFE161" w14:textId="5F622B95" w:rsidR="00A40D35" w:rsidRDefault="00A40D35" w:rsidP="00A40D35">
      <w:pPr>
        <w:spacing w:line="480" w:lineRule="auto"/>
        <w:rPr>
          <w:rFonts w:ascii="Times New Roman" w:hAnsi="Times New Roman" w:cs="Times New Roman"/>
          <w:color w:val="000000" w:themeColor="text1"/>
          <w:sz w:val="24"/>
          <w:szCs w:val="24"/>
        </w:rPr>
      </w:pPr>
    </w:p>
    <w:p w14:paraId="542EE22C" w14:textId="1A648BC0" w:rsidR="00A40D35" w:rsidRDefault="00A40D35" w:rsidP="00A40D35">
      <w:pPr>
        <w:spacing w:line="480" w:lineRule="auto"/>
        <w:rPr>
          <w:rFonts w:ascii="Times New Roman" w:hAnsi="Times New Roman" w:cs="Times New Roman"/>
          <w:color w:val="000000" w:themeColor="text1"/>
          <w:sz w:val="24"/>
          <w:szCs w:val="24"/>
        </w:rPr>
      </w:pPr>
    </w:p>
    <w:p w14:paraId="1E520437" w14:textId="22DDCFE3" w:rsidR="00A40D35" w:rsidRDefault="00A40D35" w:rsidP="00A40D35">
      <w:pPr>
        <w:spacing w:line="480" w:lineRule="auto"/>
        <w:rPr>
          <w:rFonts w:ascii="Times New Roman" w:hAnsi="Times New Roman" w:cs="Times New Roman"/>
          <w:color w:val="000000" w:themeColor="text1"/>
          <w:sz w:val="24"/>
          <w:szCs w:val="24"/>
        </w:rPr>
      </w:pPr>
    </w:p>
    <w:p w14:paraId="4A8F3B45" w14:textId="77777777" w:rsidR="0070361A" w:rsidRPr="0070361A" w:rsidRDefault="0070361A" w:rsidP="00293266">
      <w:pPr>
        <w:spacing w:line="480" w:lineRule="auto"/>
        <w:jc w:val="center"/>
        <w:rPr>
          <w:rFonts w:ascii="Times New Roman" w:hAnsi="Times New Roman" w:cs="Times New Roman"/>
          <w:b/>
          <w:color w:val="000000" w:themeColor="text1"/>
          <w:sz w:val="24"/>
          <w:szCs w:val="24"/>
        </w:rPr>
      </w:pPr>
      <w:r w:rsidRPr="0070361A">
        <w:rPr>
          <w:rFonts w:ascii="Times New Roman" w:hAnsi="Times New Roman" w:cs="Times New Roman"/>
          <w:b/>
          <w:color w:val="000000" w:themeColor="text1"/>
          <w:sz w:val="24"/>
          <w:szCs w:val="24"/>
        </w:rPr>
        <w:lastRenderedPageBreak/>
        <w:t xml:space="preserve">Resources and </w:t>
      </w:r>
      <w:r w:rsidR="00060976">
        <w:rPr>
          <w:rFonts w:ascii="Times New Roman" w:hAnsi="Times New Roman" w:cs="Times New Roman"/>
          <w:b/>
          <w:color w:val="000000" w:themeColor="text1"/>
          <w:sz w:val="24"/>
          <w:szCs w:val="24"/>
        </w:rPr>
        <w:t xml:space="preserve">Their Impact on </w:t>
      </w:r>
      <w:r w:rsidRPr="0070361A">
        <w:rPr>
          <w:rFonts w:ascii="Times New Roman" w:hAnsi="Times New Roman" w:cs="Times New Roman"/>
          <w:b/>
          <w:color w:val="000000" w:themeColor="text1"/>
          <w:sz w:val="24"/>
          <w:szCs w:val="24"/>
        </w:rPr>
        <w:t>Global Strategy</w:t>
      </w:r>
    </w:p>
    <w:p w14:paraId="73E1ADFD" w14:textId="5AF6B0F1" w:rsidR="005C56CA" w:rsidRPr="0070361A" w:rsidRDefault="0070361A" w:rsidP="00293266">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Continuing the beginning phase of Ferrer Furniture’s possible global expansion, the subject of product resources has arisen. Specifically, </w:t>
      </w:r>
      <w:r w:rsidR="00A465AF">
        <w:rPr>
          <w:rFonts w:ascii="Times New Roman" w:hAnsi="Times New Roman" w:cs="Times New Roman"/>
          <w:sz w:val="24"/>
          <w:szCs w:val="24"/>
        </w:rPr>
        <w:t xml:space="preserve">fabrics made in the U.S. the company </w:t>
      </w:r>
      <w:r w:rsidR="00412E3D">
        <w:rPr>
          <w:rFonts w:ascii="Times New Roman" w:hAnsi="Times New Roman" w:cs="Times New Roman"/>
          <w:sz w:val="24"/>
          <w:szCs w:val="24"/>
        </w:rPr>
        <w:t xml:space="preserve">uses </w:t>
      </w:r>
      <w:r w:rsidR="00A465AF">
        <w:rPr>
          <w:rFonts w:ascii="Times New Roman" w:hAnsi="Times New Roman" w:cs="Times New Roman"/>
          <w:sz w:val="24"/>
          <w:szCs w:val="24"/>
        </w:rPr>
        <w:t>in their furniture, international regulations prohibiting the use of those fabrics, and the quality requirements of fabrics used by Ferrer’s Furniture. This document addresses the importance of resources on global strategy, the resources of concern in Italy, the impact available resources will have on setting up production in Italy, and the impact resources will have on the competitive strategy for the global market. The following document discloses all research and findings.</w:t>
      </w:r>
    </w:p>
    <w:p w14:paraId="33DCC0A4" w14:textId="2ED27D73" w:rsidR="0070361A" w:rsidRPr="0070361A" w:rsidRDefault="008703A2" w:rsidP="002932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Essential </w:t>
      </w:r>
      <w:r w:rsidR="0070361A" w:rsidRPr="0070361A">
        <w:rPr>
          <w:rFonts w:ascii="Times New Roman" w:hAnsi="Times New Roman" w:cs="Times New Roman"/>
          <w:b/>
          <w:sz w:val="24"/>
          <w:szCs w:val="24"/>
        </w:rPr>
        <w:t>Resource</w:t>
      </w:r>
      <w:r>
        <w:rPr>
          <w:rFonts w:ascii="Times New Roman" w:hAnsi="Times New Roman" w:cs="Times New Roman"/>
          <w:b/>
          <w:sz w:val="24"/>
          <w:szCs w:val="24"/>
        </w:rPr>
        <w:t xml:space="preserve">s for </w:t>
      </w:r>
      <w:r w:rsidR="0070361A" w:rsidRPr="0070361A">
        <w:rPr>
          <w:rFonts w:ascii="Times New Roman" w:hAnsi="Times New Roman" w:cs="Times New Roman"/>
          <w:b/>
          <w:sz w:val="24"/>
          <w:szCs w:val="24"/>
        </w:rPr>
        <w:t>Global Strategy</w:t>
      </w:r>
    </w:p>
    <w:p w14:paraId="5B7E6AFA" w14:textId="77777777" w:rsidR="00E65001" w:rsidRDefault="00C73CB4" w:rsidP="00293266">
      <w:pPr>
        <w:spacing w:line="480" w:lineRule="auto"/>
        <w:rPr>
          <w:rFonts w:ascii="Times New Roman" w:hAnsi="Times New Roman" w:cs="Times New Roman"/>
          <w:sz w:val="24"/>
          <w:szCs w:val="24"/>
        </w:rPr>
      </w:pPr>
      <w:r>
        <w:rPr>
          <w:rFonts w:ascii="Times New Roman" w:hAnsi="Times New Roman" w:cs="Times New Roman"/>
          <w:sz w:val="24"/>
          <w:szCs w:val="24"/>
        </w:rPr>
        <w:tab/>
      </w:r>
      <w:r w:rsidR="008C009C">
        <w:rPr>
          <w:rFonts w:ascii="Times New Roman" w:hAnsi="Times New Roman" w:cs="Times New Roman"/>
          <w:sz w:val="24"/>
          <w:szCs w:val="24"/>
        </w:rPr>
        <w:t xml:space="preserve">For global strategy success, the following resources are absolute essentials: Sufficient funding to properly establish and sustain overseas operations; Production quality standards established and enforced to maintain brand standards; Appropriate time frame for global expansion to be properly executed, established and </w:t>
      </w:r>
      <w:r w:rsidR="00D85FFD">
        <w:rPr>
          <w:rFonts w:ascii="Times New Roman" w:hAnsi="Times New Roman" w:cs="Times New Roman"/>
          <w:sz w:val="24"/>
          <w:szCs w:val="24"/>
        </w:rPr>
        <w:t xml:space="preserve">be </w:t>
      </w:r>
      <w:r w:rsidR="008C009C">
        <w:rPr>
          <w:rFonts w:ascii="Times New Roman" w:hAnsi="Times New Roman" w:cs="Times New Roman"/>
          <w:sz w:val="24"/>
          <w:szCs w:val="24"/>
        </w:rPr>
        <w:t xml:space="preserve">successful; Full understanding and commitment of top management, pertaining to the benefit of globalization for the company, and that the rewards of globalization will outweigh the costs of setting up business overseas; and investment in new and efficient technology, </w:t>
      </w:r>
      <w:r w:rsidR="00D85FFD">
        <w:rPr>
          <w:rFonts w:ascii="Times New Roman" w:hAnsi="Times New Roman" w:cs="Times New Roman"/>
          <w:sz w:val="24"/>
          <w:szCs w:val="24"/>
        </w:rPr>
        <w:t xml:space="preserve">and R &amp; D, to establish the most cost efficient production and distribution of the products and services </w:t>
      </w:r>
      <w:sdt>
        <w:sdtPr>
          <w:rPr>
            <w:rFonts w:ascii="Times New Roman" w:hAnsi="Times New Roman" w:cs="Times New Roman"/>
            <w:sz w:val="24"/>
            <w:szCs w:val="24"/>
          </w:rPr>
          <w:id w:val="456226795"/>
          <w:citation/>
        </w:sdtPr>
        <w:sdtEndPr/>
        <w:sdtContent>
          <w:r w:rsidR="00D85FFD">
            <w:rPr>
              <w:rFonts w:ascii="Times New Roman" w:hAnsi="Times New Roman" w:cs="Times New Roman"/>
              <w:sz w:val="24"/>
              <w:szCs w:val="24"/>
            </w:rPr>
            <w:fldChar w:fldCharType="begin"/>
          </w:r>
          <w:r w:rsidR="00D85FFD">
            <w:rPr>
              <w:rFonts w:ascii="Times New Roman" w:hAnsi="Times New Roman" w:cs="Times New Roman"/>
              <w:sz w:val="24"/>
              <w:szCs w:val="24"/>
            </w:rPr>
            <w:instrText xml:space="preserve"> CITATION Ric141 \l 1033 </w:instrText>
          </w:r>
          <w:r w:rsidR="00D85FFD">
            <w:rPr>
              <w:rFonts w:ascii="Times New Roman" w:hAnsi="Times New Roman" w:cs="Times New Roman"/>
              <w:sz w:val="24"/>
              <w:szCs w:val="24"/>
            </w:rPr>
            <w:fldChar w:fldCharType="separate"/>
          </w:r>
          <w:r w:rsidR="00D85FFD" w:rsidRPr="00D85FFD">
            <w:rPr>
              <w:rFonts w:ascii="Times New Roman" w:hAnsi="Times New Roman" w:cs="Times New Roman"/>
              <w:noProof/>
              <w:sz w:val="24"/>
              <w:szCs w:val="24"/>
            </w:rPr>
            <w:t>(Lynch, 2014)</w:t>
          </w:r>
          <w:r w:rsidR="00D85FFD">
            <w:rPr>
              <w:rFonts w:ascii="Times New Roman" w:hAnsi="Times New Roman" w:cs="Times New Roman"/>
              <w:sz w:val="24"/>
              <w:szCs w:val="24"/>
            </w:rPr>
            <w:fldChar w:fldCharType="end"/>
          </w:r>
        </w:sdtContent>
      </w:sdt>
      <w:r w:rsidR="00D85FFD">
        <w:rPr>
          <w:rFonts w:ascii="Times New Roman" w:hAnsi="Times New Roman" w:cs="Times New Roman"/>
          <w:sz w:val="24"/>
          <w:szCs w:val="24"/>
        </w:rPr>
        <w:t xml:space="preserve">. </w:t>
      </w:r>
    </w:p>
    <w:p w14:paraId="0B9EF6F1" w14:textId="0720249F" w:rsidR="008C009C" w:rsidRDefault="00D85FFD" w:rsidP="002932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Resources also include production facilities, construction materials, trained and qualified staff for all departments (production, bi-lingual management, vendor and in-field sales, distribution, accounting, and payroll), and local contacts to establish sales </w:t>
      </w:r>
      <w:r w:rsidR="00F82E59">
        <w:rPr>
          <w:rFonts w:ascii="Times New Roman" w:hAnsi="Times New Roman" w:cs="Times New Roman"/>
          <w:sz w:val="24"/>
          <w:szCs w:val="24"/>
        </w:rPr>
        <w:t xml:space="preserve">and shipping </w:t>
      </w:r>
      <w:r>
        <w:rPr>
          <w:rFonts w:ascii="Times New Roman" w:hAnsi="Times New Roman" w:cs="Times New Roman"/>
          <w:sz w:val="24"/>
          <w:szCs w:val="24"/>
        </w:rPr>
        <w:t>accounts.</w:t>
      </w:r>
      <w:r w:rsidR="003769F9">
        <w:rPr>
          <w:rFonts w:ascii="Times New Roman" w:hAnsi="Times New Roman" w:cs="Times New Roman"/>
          <w:sz w:val="24"/>
          <w:szCs w:val="24"/>
        </w:rPr>
        <w:t xml:space="preserve"> All of these factors will have to be addressed as part of the process of establishing production, and as part of the overall global strategy.  </w:t>
      </w:r>
    </w:p>
    <w:p w14:paraId="76CB40FD" w14:textId="49192857" w:rsidR="0070361A" w:rsidRDefault="0070361A" w:rsidP="00293266">
      <w:pPr>
        <w:spacing w:line="480" w:lineRule="auto"/>
        <w:jc w:val="center"/>
        <w:rPr>
          <w:rFonts w:ascii="Times New Roman" w:hAnsi="Times New Roman" w:cs="Times New Roman"/>
          <w:b/>
          <w:sz w:val="24"/>
          <w:szCs w:val="24"/>
        </w:rPr>
      </w:pPr>
      <w:r w:rsidRPr="0070361A">
        <w:rPr>
          <w:rFonts w:ascii="Times New Roman" w:hAnsi="Times New Roman" w:cs="Times New Roman"/>
          <w:b/>
          <w:sz w:val="24"/>
          <w:szCs w:val="24"/>
        </w:rPr>
        <w:lastRenderedPageBreak/>
        <w:t>Resources of Italy</w:t>
      </w:r>
    </w:p>
    <w:p w14:paraId="7A1CE6C8" w14:textId="2FA597A1" w:rsidR="007B213C" w:rsidRDefault="008451C6" w:rsidP="00293266">
      <w:pPr>
        <w:spacing w:line="480" w:lineRule="auto"/>
        <w:rPr>
          <w:rFonts w:ascii="Times New Roman" w:hAnsi="Times New Roman" w:cs="Times New Roman"/>
          <w:sz w:val="24"/>
          <w:szCs w:val="24"/>
        </w:rPr>
      </w:pPr>
      <w:r>
        <w:rPr>
          <w:rFonts w:ascii="Times New Roman" w:hAnsi="Times New Roman" w:cs="Times New Roman"/>
          <w:sz w:val="24"/>
          <w:szCs w:val="24"/>
        </w:rPr>
        <w:tab/>
      </w:r>
      <w:r w:rsidR="006E3E7C" w:rsidRPr="006E3E7C">
        <w:rPr>
          <w:rFonts w:ascii="Times New Roman" w:hAnsi="Times New Roman" w:cs="Times New Roman"/>
          <w:b/>
          <w:sz w:val="24"/>
          <w:szCs w:val="24"/>
        </w:rPr>
        <w:t>Agriculture</w:t>
      </w:r>
      <w:r w:rsidR="006E3E7C">
        <w:rPr>
          <w:rFonts w:ascii="Times New Roman" w:hAnsi="Times New Roman" w:cs="Times New Roman"/>
          <w:sz w:val="24"/>
          <w:szCs w:val="24"/>
        </w:rPr>
        <w:t>. Italy boasts 1.6</w:t>
      </w:r>
      <w:r w:rsidR="00676C09">
        <w:rPr>
          <w:rFonts w:ascii="Times New Roman" w:hAnsi="Times New Roman" w:cs="Times New Roman"/>
          <w:sz w:val="24"/>
          <w:szCs w:val="24"/>
        </w:rPr>
        <w:t xml:space="preserve"> </w:t>
      </w:r>
      <w:r w:rsidR="006E3E7C">
        <w:rPr>
          <w:rFonts w:ascii="Times New Roman" w:hAnsi="Times New Roman" w:cs="Times New Roman"/>
          <w:sz w:val="24"/>
          <w:szCs w:val="24"/>
        </w:rPr>
        <w:t xml:space="preserve">million farms, 99% of which are small, </w:t>
      </w:r>
      <w:r w:rsidR="00E65001">
        <w:rPr>
          <w:rFonts w:ascii="Times New Roman" w:hAnsi="Times New Roman" w:cs="Times New Roman"/>
          <w:sz w:val="24"/>
          <w:szCs w:val="24"/>
        </w:rPr>
        <w:t>averaging eight hectares,</w:t>
      </w:r>
      <w:r w:rsidR="006E3E7C">
        <w:rPr>
          <w:rFonts w:ascii="Times New Roman" w:hAnsi="Times New Roman" w:cs="Times New Roman"/>
          <w:sz w:val="24"/>
          <w:szCs w:val="24"/>
        </w:rPr>
        <w:t xml:space="preserve"> </w:t>
      </w:r>
      <w:r w:rsidR="00E65001">
        <w:rPr>
          <w:rFonts w:ascii="Times New Roman" w:hAnsi="Times New Roman" w:cs="Times New Roman"/>
          <w:sz w:val="24"/>
          <w:szCs w:val="24"/>
        </w:rPr>
        <w:t>are family owned, and about 63% are in Southern Italy. For simplicity, this portion will concentrate on livestock, as wool and hides will be the primary concern of Ferrer’s Furniture. Italy’s livestock includes: six million heads of cattle, 8.6 million pigs, 6.8 million sheep, and 0.9 million goats</w:t>
      </w:r>
      <w:sdt>
        <w:sdtPr>
          <w:rPr>
            <w:rFonts w:ascii="Times New Roman" w:hAnsi="Times New Roman" w:cs="Times New Roman"/>
            <w:sz w:val="24"/>
            <w:szCs w:val="24"/>
          </w:rPr>
          <w:id w:val="-393268966"/>
          <w:citation/>
        </w:sdtPr>
        <w:sdtEndPr/>
        <w:sdtContent>
          <w:r w:rsidR="003769F9">
            <w:rPr>
              <w:rFonts w:ascii="Times New Roman" w:hAnsi="Times New Roman" w:cs="Times New Roman"/>
              <w:sz w:val="24"/>
              <w:szCs w:val="24"/>
            </w:rPr>
            <w:fldChar w:fldCharType="begin"/>
          </w:r>
          <w:r w:rsidR="001123F0">
            <w:rPr>
              <w:rFonts w:ascii="Times New Roman" w:hAnsi="Times New Roman" w:cs="Times New Roman"/>
              <w:sz w:val="24"/>
              <w:szCs w:val="24"/>
            </w:rPr>
            <w:instrText xml:space="preserve">CITATION NA1643 \l 1033 </w:instrText>
          </w:r>
          <w:r w:rsidR="003769F9">
            <w:rPr>
              <w:rFonts w:ascii="Times New Roman" w:hAnsi="Times New Roman" w:cs="Times New Roman"/>
              <w:sz w:val="24"/>
              <w:szCs w:val="24"/>
            </w:rPr>
            <w:fldChar w:fldCharType="separate"/>
          </w:r>
          <w:r w:rsidR="001123F0">
            <w:rPr>
              <w:rFonts w:ascii="Times New Roman" w:hAnsi="Times New Roman" w:cs="Times New Roman"/>
              <w:noProof/>
              <w:sz w:val="24"/>
              <w:szCs w:val="24"/>
            </w:rPr>
            <w:t xml:space="preserve"> </w:t>
          </w:r>
          <w:r w:rsidR="001123F0" w:rsidRPr="001123F0">
            <w:rPr>
              <w:rFonts w:ascii="Times New Roman" w:hAnsi="Times New Roman" w:cs="Times New Roman"/>
              <w:noProof/>
              <w:sz w:val="24"/>
              <w:szCs w:val="24"/>
            </w:rPr>
            <w:t>(N.A., Italian Economy, 2016)</w:t>
          </w:r>
          <w:r w:rsidR="003769F9">
            <w:rPr>
              <w:rFonts w:ascii="Times New Roman" w:hAnsi="Times New Roman" w:cs="Times New Roman"/>
              <w:sz w:val="24"/>
              <w:szCs w:val="24"/>
            </w:rPr>
            <w:fldChar w:fldCharType="end"/>
          </w:r>
        </w:sdtContent>
      </w:sdt>
      <w:r w:rsidR="001123F0">
        <w:rPr>
          <w:rFonts w:ascii="Times New Roman" w:hAnsi="Times New Roman" w:cs="Times New Roman"/>
          <w:sz w:val="24"/>
          <w:szCs w:val="24"/>
        </w:rPr>
        <w:t>.</w:t>
      </w:r>
    </w:p>
    <w:p w14:paraId="6E893041" w14:textId="3F47AA7E" w:rsidR="0070361A" w:rsidRDefault="00E65001" w:rsidP="00293266">
      <w:pPr>
        <w:spacing w:line="480" w:lineRule="auto"/>
        <w:rPr>
          <w:rFonts w:ascii="Times New Roman" w:hAnsi="Times New Roman" w:cs="Times New Roman"/>
          <w:sz w:val="24"/>
          <w:szCs w:val="24"/>
        </w:rPr>
      </w:pPr>
      <w:r>
        <w:rPr>
          <w:rFonts w:ascii="Times New Roman" w:hAnsi="Times New Roman" w:cs="Times New Roman"/>
          <w:sz w:val="24"/>
          <w:szCs w:val="24"/>
        </w:rPr>
        <w:tab/>
      </w:r>
      <w:r w:rsidR="006E3E7C" w:rsidRPr="006E3E7C">
        <w:rPr>
          <w:rFonts w:ascii="Times New Roman" w:hAnsi="Times New Roman" w:cs="Times New Roman"/>
          <w:b/>
          <w:sz w:val="24"/>
          <w:szCs w:val="24"/>
        </w:rPr>
        <w:t>Natural Resources</w:t>
      </w:r>
      <w:r w:rsidR="006E3E7C">
        <w:rPr>
          <w:rFonts w:ascii="Times New Roman" w:hAnsi="Times New Roman" w:cs="Times New Roman"/>
          <w:sz w:val="24"/>
          <w:szCs w:val="24"/>
        </w:rPr>
        <w:t xml:space="preserve">. </w:t>
      </w:r>
      <w:r w:rsidR="00E2797E">
        <w:rPr>
          <w:rFonts w:ascii="Times New Roman" w:hAnsi="Times New Roman" w:cs="Times New Roman"/>
          <w:sz w:val="24"/>
          <w:szCs w:val="24"/>
        </w:rPr>
        <w:t>During the 70’s, Italy was self-sufficient on natural resources including: pyrites, asbestos, fluorite, salt, aluminum, sulfur, lead and zinc. The early 90’s saw Italy deplete their natural resources, with the exceptions of pumice, pozzolana, feldspar and Carrara marble, has moderate resources of natural gas, and currently lacks major deposits of iron, coal and oil. Additionally, Italy imports 99.7% of its solid fuels, 93.5% of its oil, 91.2% of its natural gas, and 13% of its electricity</w:t>
      </w:r>
      <w:r w:rsidR="0029179D">
        <w:rPr>
          <w:rFonts w:ascii="Times New Roman" w:hAnsi="Times New Roman" w:cs="Times New Roman"/>
          <w:sz w:val="24"/>
          <w:szCs w:val="24"/>
        </w:rPr>
        <w:t>, and imports most of their manufacturing raw materials</w:t>
      </w:r>
      <w:r w:rsidR="00E2797E">
        <w:rPr>
          <w:rFonts w:ascii="Times New Roman" w:hAnsi="Times New Roman" w:cs="Times New Roman"/>
          <w:sz w:val="24"/>
          <w:szCs w:val="24"/>
        </w:rPr>
        <w:t xml:space="preserve">. Because of their reliance on fuel imports, </w:t>
      </w:r>
      <w:r w:rsidR="0029179D">
        <w:rPr>
          <w:rFonts w:ascii="Times New Roman" w:hAnsi="Times New Roman" w:cs="Times New Roman"/>
          <w:sz w:val="24"/>
          <w:szCs w:val="24"/>
        </w:rPr>
        <w:t>the average power bill is 45% higher than the EU rate. Thanks to Italy’s involvement in nuclear power plant construction, they are able to access nuclear power from France to supplement their power needs. Italy’s saving grace is they are a major producer of renewable energy which produces 27.5% of their electricity. Italy’s renewable energy includes: 12.6% hydro-electric, 5.7% solar, 4.1% wind power, 3.5% bioenergy, and 1.6% with geothermal</w:t>
      </w:r>
      <w:r w:rsidR="00DE7096">
        <w:rPr>
          <w:rFonts w:ascii="Times New Roman" w:hAnsi="Times New Roman" w:cs="Times New Roman"/>
          <w:sz w:val="24"/>
          <w:szCs w:val="24"/>
        </w:rPr>
        <w:t>. Italy’s remaining energy needs are met with fossil fuels including: 38.2% natural gas, 13% coal, 8.4% oil, and through imports</w:t>
      </w:r>
      <w:r w:rsidR="003769F9">
        <w:rPr>
          <w:rFonts w:ascii="Times New Roman" w:hAnsi="Times New Roman" w:cs="Times New Roman"/>
          <w:sz w:val="24"/>
          <w:szCs w:val="24"/>
        </w:rPr>
        <w:t xml:space="preserve"> </w:t>
      </w:r>
      <w:sdt>
        <w:sdtPr>
          <w:rPr>
            <w:rFonts w:ascii="Times New Roman" w:hAnsi="Times New Roman" w:cs="Times New Roman"/>
            <w:sz w:val="24"/>
            <w:szCs w:val="24"/>
          </w:rPr>
          <w:id w:val="400413211"/>
          <w:citation/>
        </w:sdtPr>
        <w:sdtEndPr/>
        <w:sdtContent>
          <w:r w:rsidR="003769F9">
            <w:rPr>
              <w:rFonts w:ascii="Times New Roman" w:hAnsi="Times New Roman" w:cs="Times New Roman"/>
              <w:sz w:val="24"/>
              <w:szCs w:val="24"/>
            </w:rPr>
            <w:fldChar w:fldCharType="begin"/>
          </w:r>
          <w:r w:rsidR="001123F0">
            <w:rPr>
              <w:rFonts w:ascii="Times New Roman" w:hAnsi="Times New Roman" w:cs="Times New Roman"/>
              <w:sz w:val="24"/>
              <w:szCs w:val="24"/>
            </w:rPr>
            <w:instrText xml:space="preserve">CITATION NA1643 \l 1033 </w:instrText>
          </w:r>
          <w:r w:rsidR="003769F9">
            <w:rPr>
              <w:rFonts w:ascii="Times New Roman" w:hAnsi="Times New Roman" w:cs="Times New Roman"/>
              <w:sz w:val="24"/>
              <w:szCs w:val="24"/>
            </w:rPr>
            <w:fldChar w:fldCharType="separate"/>
          </w:r>
          <w:r w:rsidR="001123F0" w:rsidRPr="001123F0">
            <w:rPr>
              <w:rFonts w:ascii="Times New Roman" w:hAnsi="Times New Roman" w:cs="Times New Roman"/>
              <w:noProof/>
              <w:sz w:val="24"/>
              <w:szCs w:val="24"/>
            </w:rPr>
            <w:t>(N.A., Italian Economy, 2016)</w:t>
          </w:r>
          <w:r w:rsidR="003769F9">
            <w:rPr>
              <w:rFonts w:ascii="Times New Roman" w:hAnsi="Times New Roman" w:cs="Times New Roman"/>
              <w:sz w:val="24"/>
              <w:szCs w:val="24"/>
            </w:rPr>
            <w:fldChar w:fldCharType="end"/>
          </w:r>
        </w:sdtContent>
      </w:sdt>
      <w:r w:rsidR="00DE7096">
        <w:rPr>
          <w:rFonts w:ascii="Times New Roman" w:hAnsi="Times New Roman" w:cs="Times New Roman"/>
          <w:sz w:val="24"/>
          <w:szCs w:val="24"/>
        </w:rPr>
        <w:t>.</w:t>
      </w:r>
      <w:r w:rsidR="0029179D">
        <w:rPr>
          <w:rFonts w:ascii="Times New Roman" w:hAnsi="Times New Roman" w:cs="Times New Roman"/>
          <w:sz w:val="24"/>
          <w:szCs w:val="24"/>
        </w:rPr>
        <w:t xml:space="preserve"> </w:t>
      </w:r>
    </w:p>
    <w:p w14:paraId="492EE2AE" w14:textId="2045BF9E" w:rsidR="00E2797E" w:rsidRDefault="008721A3" w:rsidP="00293266">
      <w:pPr>
        <w:spacing w:line="480" w:lineRule="auto"/>
        <w:rPr>
          <w:rFonts w:ascii="Times New Roman" w:hAnsi="Times New Roman" w:cs="Times New Roman"/>
          <w:sz w:val="24"/>
          <w:szCs w:val="24"/>
        </w:rPr>
      </w:pPr>
      <w:r>
        <w:rPr>
          <w:rFonts w:ascii="Times New Roman" w:hAnsi="Times New Roman" w:cs="Times New Roman"/>
          <w:sz w:val="24"/>
          <w:szCs w:val="24"/>
        </w:rPr>
        <w:tab/>
      </w:r>
      <w:r w:rsidR="006E3E7C" w:rsidRPr="006E3E7C">
        <w:rPr>
          <w:rFonts w:ascii="Times New Roman" w:hAnsi="Times New Roman" w:cs="Times New Roman"/>
          <w:b/>
          <w:sz w:val="24"/>
          <w:szCs w:val="24"/>
        </w:rPr>
        <w:t>Transportation</w:t>
      </w:r>
      <w:r w:rsidR="006E3E7C">
        <w:rPr>
          <w:rFonts w:ascii="Times New Roman" w:hAnsi="Times New Roman" w:cs="Times New Roman"/>
          <w:sz w:val="24"/>
          <w:szCs w:val="24"/>
        </w:rPr>
        <w:t xml:space="preserve">. </w:t>
      </w:r>
      <w:r>
        <w:rPr>
          <w:rFonts w:ascii="Times New Roman" w:hAnsi="Times New Roman" w:cs="Times New Roman"/>
          <w:sz w:val="24"/>
          <w:szCs w:val="24"/>
        </w:rPr>
        <w:t xml:space="preserve">Italy’s transportation resources include: 668,721 km of roadways throughout the country, which are all state owned, and maintained by the privately owned Atlantia Company; and an extensive 16,862 km railway network, of which 69% are electric powered, and runs 4,937 locomotive and railcars. The railway system is also state owned, and </w:t>
      </w:r>
      <w:r>
        <w:rPr>
          <w:rFonts w:ascii="Times New Roman" w:hAnsi="Times New Roman" w:cs="Times New Roman"/>
          <w:sz w:val="24"/>
          <w:szCs w:val="24"/>
        </w:rPr>
        <w:lastRenderedPageBreak/>
        <w:t>maintained by the privately owned Rete Ferroviaria Italiana.</w:t>
      </w:r>
      <w:r w:rsidR="00D053FF">
        <w:rPr>
          <w:rFonts w:ascii="Times New Roman" w:hAnsi="Times New Roman" w:cs="Times New Roman"/>
          <w:sz w:val="24"/>
          <w:szCs w:val="24"/>
        </w:rPr>
        <w:t xml:space="preserve"> The bulk of the railway system is in Northern Italy, which makes railway shipping practical to the rest of the EU.</w:t>
      </w:r>
      <w:r>
        <w:rPr>
          <w:rFonts w:ascii="Times New Roman" w:hAnsi="Times New Roman" w:cs="Times New Roman"/>
          <w:sz w:val="24"/>
          <w:szCs w:val="24"/>
        </w:rPr>
        <w:t xml:space="preserve"> Additionally, Italy has an extensive commuter railway system connecting most major cities, making commuting simple and practical; Italy boasts 130 airports, 99 or which are paved; Italy also boasts 43 major seaports, whi</w:t>
      </w:r>
      <w:r w:rsidR="00D053FF">
        <w:rPr>
          <w:rFonts w:ascii="Times New Roman" w:hAnsi="Times New Roman" w:cs="Times New Roman"/>
          <w:sz w:val="24"/>
          <w:szCs w:val="24"/>
        </w:rPr>
        <w:t>ch are used by 581 ships</w:t>
      </w:r>
      <w:r w:rsidR="003769F9">
        <w:rPr>
          <w:rFonts w:ascii="Times New Roman" w:hAnsi="Times New Roman" w:cs="Times New Roman"/>
          <w:sz w:val="24"/>
          <w:szCs w:val="24"/>
        </w:rPr>
        <w:t xml:space="preserve"> </w:t>
      </w:r>
      <w:sdt>
        <w:sdtPr>
          <w:rPr>
            <w:rFonts w:ascii="Times New Roman" w:hAnsi="Times New Roman" w:cs="Times New Roman"/>
            <w:sz w:val="24"/>
            <w:szCs w:val="24"/>
          </w:rPr>
          <w:id w:val="-305706627"/>
          <w:citation/>
        </w:sdtPr>
        <w:sdtEndPr/>
        <w:sdtContent>
          <w:r w:rsidR="003769F9">
            <w:rPr>
              <w:rFonts w:ascii="Times New Roman" w:hAnsi="Times New Roman" w:cs="Times New Roman"/>
              <w:sz w:val="24"/>
              <w:szCs w:val="24"/>
            </w:rPr>
            <w:fldChar w:fldCharType="begin"/>
          </w:r>
          <w:r w:rsidR="001123F0">
            <w:rPr>
              <w:rFonts w:ascii="Times New Roman" w:hAnsi="Times New Roman" w:cs="Times New Roman"/>
              <w:sz w:val="24"/>
              <w:szCs w:val="24"/>
            </w:rPr>
            <w:instrText xml:space="preserve">CITATION NA1643 \l 1033 </w:instrText>
          </w:r>
          <w:r w:rsidR="003769F9">
            <w:rPr>
              <w:rFonts w:ascii="Times New Roman" w:hAnsi="Times New Roman" w:cs="Times New Roman"/>
              <w:sz w:val="24"/>
              <w:szCs w:val="24"/>
            </w:rPr>
            <w:fldChar w:fldCharType="separate"/>
          </w:r>
          <w:r w:rsidR="001123F0" w:rsidRPr="001123F0">
            <w:rPr>
              <w:rFonts w:ascii="Times New Roman" w:hAnsi="Times New Roman" w:cs="Times New Roman"/>
              <w:noProof/>
              <w:sz w:val="24"/>
              <w:szCs w:val="24"/>
            </w:rPr>
            <w:t>(N.A., Italian Economy, 2016)</w:t>
          </w:r>
          <w:r w:rsidR="003769F9">
            <w:rPr>
              <w:rFonts w:ascii="Times New Roman" w:hAnsi="Times New Roman" w:cs="Times New Roman"/>
              <w:sz w:val="24"/>
              <w:szCs w:val="24"/>
            </w:rPr>
            <w:fldChar w:fldCharType="end"/>
          </w:r>
        </w:sdtContent>
      </w:sdt>
      <w:r w:rsidR="00D053FF">
        <w:rPr>
          <w:rFonts w:ascii="Times New Roman" w:hAnsi="Times New Roman" w:cs="Times New Roman"/>
          <w:sz w:val="24"/>
          <w:szCs w:val="24"/>
        </w:rPr>
        <w:t>.</w:t>
      </w:r>
    </w:p>
    <w:p w14:paraId="716F9A63" w14:textId="0F1F4FD7" w:rsidR="00C769D0" w:rsidRDefault="00C769D0" w:rsidP="00293266">
      <w:pPr>
        <w:spacing w:line="480" w:lineRule="auto"/>
        <w:ind w:firstLine="720"/>
        <w:rPr>
          <w:rFonts w:ascii="Times New Roman" w:hAnsi="Times New Roman" w:cs="Times New Roman"/>
          <w:sz w:val="24"/>
          <w:szCs w:val="24"/>
        </w:rPr>
      </w:pPr>
      <w:r w:rsidRPr="006E3E7C">
        <w:rPr>
          <w:rFonts w:ascii="Times New Roman" w:hAnsi="Times New Roman" w:cs="Times New Roman"/>
          <w:b/>
          <w:sz w:val="24"/>
          <w:szCs w:val="24"/>
        </w:rPr>
        <w:t>Personal Wealth</w:t>
      </w:r>
      <w:r>
        <w:rPr>
          <w:rFonts w:ascii="Times New Roman" w:hAnsi="Times New Roman" w:cs="Times New Roman"/>
          <w:sz w:val="24"/>
          <w:szCs w:val="24"/>
        </w:rPr>
        <w:t>. In order to sell high-end luxury furniture, there must be a market for the product, or the product will not sell. For this reason, Italy is a major market in the EU for high-end products. Italy boasts more than 1.4 million millionaires, a total national net worth of $11.857 trillion, is the fifth wealthiest nation globally, and represents 4.92% of the world’s wealth. For 2013, the mid income in Italy was $138,653, based on Credit Suisse figures, and ranked fifth globally, and €45,770, based on Allianz Global Wealth Report, and ranked thirteenth globally</w:t>
      </w:r>
      <w:r w:rsidR="003769F9">
        <w:rPr>
          <w:rFonts w:ascii="Times New Roman" w:hAnsi="Times New Roman" w:cs="Times New Roman"/>
          <w:sz w:val="24"/>
          <w:szCs w:val="24"/>
        </w:rPr>
        <w:t xml:space="preserve"> </w:t>
      </w:r>
      <w:sdt>
        <w:sdtPr>
          <w:rPr>
            <w:rFonts w:ascii="Times New Roman" w:hAnsi="Times New Roman" w:cs="Times New Roman"/>
            <w:sz w:val="24"/>
            <w:szCs w:val="24"/>
          </w:rPr>
          <w:id w:val="-670412700"/>
          <w:citation/>
        </w:sdtPr>
        <w:sdtEndPr/>
        <w:sdtContent>
          <w:r w:rsidR="003769F9">
            <w:rPr>
              <w:rFonts w:ascii="Times New Roman" w:hAnsi="Times New Roman" w:cs="Times New Roman"/>
              <w:sz w:val="24"/>
              <w:szCs w:val="24"/>
            </w:rPr>
            <w:fldChar w:fldCharType="begin"/>
          </w:r>
          <w:r w:rsidR="001123F0">
            <w:rPr>
              <w:rFonts w:ascii="Times New Roman" w:hAnsi="Times New Roman" w:cs="Times New Roman"/>
              <w:sz w:val="24"/>
              <w:szCs w:val="24"/>
            </w:rPr>
            <w:instrText xml:space="preserve">CITATION NA1643 \l 1033 </w:instrText>
          </w:r>
          <w:r w:rsidR="003769F9">
            <w:rPr>
              <w:rFonts w:ascii="Times New Roman" w:hAnsi="Times New Roman" w:cs="Times New Roman"/>
              <w:sz w:val="24"/>
              <w:szCs w:val="24"/>
            </w:rPr>
            <w:fldChar w:fldCharType="separate"/>
          </w:r>
          <w:r w:rsidR="001123F0" w:rsidRPr="001123F0">
            <w:rPr>
              <w:rFonts w:ascii="Times New Roman" w:hAnsi="Times New Roman" w:cs="Times New Roman"/>
              <w:noProof/>
              <w:sz w:val="24"/>
              <w:szCs w:val="24"/>
            </w:rPr>
            <w:t>(N.A., Italian Economy, 2016)</w:t>
          </w:r>
          <w:r w:rsidR="003769F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30E6A97A" w14:textId="1BD49464" w:rsidR="008A2446" w:rsidRDefault="00C769D0" w:rsidP="00293266">
      <w:pPr>
        <w:spacing w:line="480" w:lineRule="auto"/>
        <w:ind w:firstLine="720"/>
        <w:rPr>
          <w:rFonts w:ascii="Times New Roman" w:hAnsi="Times New Roman" w:cs="Times New Roman"/>
          <w:sz w:val="24"/>
          <w:szCs w:val="24"/>
        </w:rPr>
      </w:pPr>
      <w:r w:rsidRPr="00E8354F">
        <w:rPr>
          <w:rFonts w:ascii="Times New Roman" w:hAnsi="Times New Roman" w:cs="Times New Roman"/>
          <w:b/>
          <w:sz w:val="24"/>
          <w:szCs w:val="24"/>
        </w:rPr>
        <w:t>Multinational Corporations</w:t>
      </w:r>
      <w:r>
        <w:rPr>
          <w:rFonts w:ascii="Times New Roman" w:hAnsi="Times New Roman" w:cs="Times New Roman"/>
          <w:sz w:val="24"/>
          <w:szCs w:val="24"/>
        </w:rPr>
        <w:t>. Because of Italy’s proximity to the EU, and their well-known global trade, a few multinational corporations have established division, but the majority of foreign investment comes from small to mid-sized companies, situated in established industrial parks, and make up a large part of Italy’s manufacturing sector. The majority of foreign manufacturers center in North West Italy (Milan, Turin and Genoa), center around the automotive, aerospace and naval production, and produce niche and luxury products. The North East and Central corridors are home to family owned companies specializing in apparel, leather, footwear, furniture, textiles, appliances and jewelry industries. The North West and North Eastern regions are popular for export because of their proximity to seaports and railways</w:t>
      </w:r>
      <w:r w:rsidR="003769F9">
        <w:rPr>
          <w:rFonts w:ascii="Times New Roman" w:hAnsi="Times New Roman" w:cs="Times New Roman"/>
          <w:sz w:val="24"/>
          <w:szCs w:val="24"/>
        </w:rPr>
        <w:t xml:space="preserve"> </w:t>
      </w:r>
      <w:sdt>
        <w:sdtPr>
          <w:rPr>
            <w:rFonts w:ascii="Times New Roman" w:hAnsi="Times New Roman" w:cs="Times New Roman"/>
            <w:sz w:val="24"/>
            <w:szCs w:val="24"/>
          </w:rPr>
          <w:id w:val="-212967672"/>
          <w:citation/>
        </w:sdtPr>
        <w:sdtEndPr/>
        <w:sdtContent>
          <w:r w:rsidR="003769F9">
            <w:rPr>
              <w:rFonts w:ascii="Times New Roman" w:hAnsi="Times New Roman" w:cs="Times New Roman"/>
              <w:sz w:val="24"/>
              <w:szCs w:val="24"/>
            </w:rPr>
            <w:fldChar w:fldCharType="begin"/>
          </w:r>
          <w:r w:rsidR="001123F0">
            <w:rPr>
              <w:rFonts w:ascii="Times New Roman" w:hAnsi="Times New Roman" w:cs="Times New Roman"/>
              <w:sz w:val="24"/>
              <w:szCs w:val="24"/>
            </w:rPr>
            <w:instrText xml:space="preserve">CITATION NA1643 \l 1033 </w:instrText>
          </w:r>
          <w:r w:rsidR="003769F9">
            <w:rPr>
              <w:rFonts w:ascii="Times New Roman" w:hAnsi="Times New Roman" w:cs="Times New Roman"/>
              <w:sz w:val="24"/>
              <w:szCs w:val="24"/>
            </w:rPr>
            <w:fldChar w:fldCharType="separate"/>
          </w:r>
          <w:r w:rsidR="001123F0" w:rsidRPr="001123F0">
            <w:rPr>
              <w:rFonts w:ascii="Times New Roman" w:hAnsi="Times New Roman" w:cs="Times New Roman"/>
              <w:noProof/>
              <w:sz w:val="24"/>
              <w:szCs w:val="24"/>
            </w:rPr>
            <w:t>(N.A., Italian Economy, 2016)</w:t>
          </w:r>
          <w:r w:rsidR="003769F9">
            <w:rPr>
              <w:rFonts w:ascii="Times New Roman" w:hAnsi="Times New Roman" w:cs="Times New Roman"/>
              <w:sz w:val="24"/>
              <w:szCs w:val="24"/>
            </w:rPr>
            <w:fldChar w:fldCharType="end"/>
          </w:r>
        </w:sdtContent>
      </w:sdt>
      <w:r w:rsidR="008A2446">
        <w:rPr>
          <w:rFonts w:ascii="Times New Roman" w:hAnsi="Times New Roman" w:cs="Times New Roman"/>
          <w:sz w:val="24"/>
          <w:szCs w:val="24"/>
        </w:rPr>
        <w:t>.</w:t>
      </w:r>
    </w:p>
    <w:p w14:paraId="493BC138" w14:textId="4C75E9A5" w:rsidR="0026732A" w:rsidRDefault="0026732A" w:rsidP="00293266">
      <w:pPr>
        <w:spacing w:line="480" w:lineRule="auto"/>
        <w:ind w:firstLine="720"/>
        <w:rPr>
          <w:rFonts w:ascii="Times New Roman" w:hAnsi="Times New Roman" w:cs="Times New Roman"/>
          <w:sz w:val="24"/>
          <w:szCs w:val="24"/>
        </w:rPr>
      </w:pPr>
      <w:r w:rsidRPr="0026732A">
        <w:rPr>
          <w:rFonts w:ascii="Times New Roman" w:hAnsi="Times New Roman" w:cs="Times New Roman"/>
          <w:b/>
          <w:sz w:val="24"/>
          <w:szCs w:val="24"/>
        </w:rPr>
        <w:lastRenderedPageBreak/>
        <w:t>Global Trade and Trade Partners</w:t>
      </w:r>
      <w:r>
        <w:rPr>
          <w:rFonts w:ascii="Times New Roman" w:hAnsi="Times New Roman" w:cs="Times New Roman"/>
          <w:sz w:val="24"/>
          <w:szCs w:val="24"/>
        </w:rPr>
        <w:t>. Since Italy joined the EU, their exports have increased dramatically, and in 2013 Italy was the 10</w:t>
      </w:r>
      <w:r w:rsidRPr="0026732A">
        <w:rPr>
          <w:rFonts w:ascii="Times New Roman" w:hAnsi="Times New Roman" w:cs="Times New Roman"/>
          <w:sz w:val="24"/>
          <w:szCs w:val="24"/>
          <w:vertAlign w:val="superscript"/>
        </w:rPr>
        <w:t>th</w:t>
      </w:r>
      <w:r>
        <w:rPr>
          <w:rFonts w:ascii="Times New Roman" w:hAnsi="Times New Roman" w:cs="Times New Roman"/>
          <w:sz w:val="24"/>
          <w:szCs w:val="24"/>
        </w:rPr>
        <w:t xml:space="preserve"> largest global exporter, and the 11</w:t>
      </w:r>
      <w:r w:rsidRPr="0026732A">
        <w:rPr>
          <w:rFonts w:ascii="Times New Roman" w:hAnsi="Times New Roman" w:cs="Times New Roman"/>
          <w:sz w:val="24"/>
          <w:szCs w:val="24"/>
          <w:vertAlign w:val="superscript"/>
        </w:rPr>
        <w:t>th</w:t>
      </w:r>
      <w:r>
        <w:rPr>
          <w:rFonts w:ascii="Times New Roman" w:hAnsi="Times New Roman" w:cs="Times New Roman"/>
          <w:sz w:val="24"/>
          <w:szCs w:val="24"/>
        </w:rPr>
        <w:t xml:space="preserve"> largest global importer.</w:t>
      </w:r>
      <w:r w:rsidR="007378B1">
        <w:rPr>
          <w:rFonts w:ascii="Times New Roman" w:hAnsi="Times New Roman" w:cs="Times New Roman"/>
          <w:sz w:val="24"/>
          <w:szCs w:val="24"/>
        </w:rPr>
        <w:t xml:space="preserve"> Over the past eight years, exports have gradually outpaced imports, resulting in a 2013 surplus trade balance. Italy’s primary </w:t>
      </w:r>
      <w:r w:rsidR="00673BF7">
        <w:rPr>
          <w:rFonts w:ascii="Times New Roman" w:hAnsi="Times New Roman" w:cs="Times New Roman"/>
          <w:sz w:val="24"/>
          <w:szCs w:val="24"/>
        </w:rPr>
        <w:t xml:space="preserve">export </w:t>
      </w:r>
      <w:r w:rsidR="007378B1">
        <w:rPr>
          <w:rFonts w:ascii="Times New Roman" w:hAnsi="Times New Roman" w:cs="Times New Roman"/>
          <w:sz w:val="24"/>
          <w:szCs w:val="24"/>
        </w:rPr>
        <w:t xml:space="preserve">trade partners include: Germany </w:t>
      </w:r>
      <w:r w:rsidR="00673BF7">
        <w:rPr>
          <w:rFonts w:ascii="Times New Roman" w:hAnsi="Times New Roman" w:cs="Times New Roman"/>
          <w:sz w:val="24"/>
          <w:szCs w:val="24"/>
        </w:rPr>
        <w:t xml:space="preserve">with </w:t>
      </w:r>
      <w:r w:rsidR="007378B1">
        <w:rPr>
          <w:rFonts w:ascii="Times New Roman" w:hAnsi="Times New Roman" w:cs="Times New Roman"/>
          <w:sz w:val="24"/>
          <w:szCs w:val="24"/>
        </w:rPr>
        <w:t>12</w:t>
      </w:r>
      <w:r w:rsidR="00673BF7">
        <w:rPr>
          <w:rFonts w:ascii="Times New Roman" w:hAnsi="Times New Roman" w:cs="Times New Roman"/>
          <w:sz w:val="24"/>
          <w:szCs w:val="24"/>
        </w:rPr>
        <w:t xml:space="preserve"> %; France with 9.8 </w:t>
      </w:r>
      <w:r w:rsidR="007378B1">
        <w:rPr>
          <w:rFonts w:ascii="Times New Roman" w:hAnsi="Times New Roman" w:cs="Times New Roman"/>
          <w:sz w:val="24"/>
          <w:szCs w:val="24"/>
        </w:rPr>
        <w:t>%; U.S.</w:t>
      </w:r>
      <w:r w:rsidR="00673BF7">
        <w:rPr>
          <w:rFonts w:ascii="Times New Roman" w:hAnsi="Times New Roman" w:cs="Times New Roman"/>
          <w:sz w:val="24"/>
          <w:szCs w:val="24"/>
        </w:rPr>
        <w:t xml:space="preserve"> with 5.5 </w:t>
      </w:r>
      <w:r w:rsidR="007378B1">
        <w:rPr>
          <w:rFonts w:ascii="Times New Roman" w:hAnsi="Times New Roman" w:cs="Times New Roman"/>
          <w:sz w:val="24"/>
          <w:szCs w:val="24"/>
        </w:rPr>
        <w:t xml:space="preserve">%; </w:t>
      </w:r>
      <w:r w:rsidR="00673BF7">
        <w:rPr>
          <w:rFonts w:ascii="Times New Roman" w:hAnsi="Times New Roman" w:cs="Times New Roman"/>
          <w:sz w:val="24"/>
          <w:szCs w:val="24"/>
        </w:rPr>
        <w:t xml:space="preserve">Switzerland with 4.4 </w:t>
      </w:r>
      <w:r w:rsidR="007378B1">
        <w:rPr>
          <w:rFonts w:ascii="Times New Roman" w:hAnsi="Times New Roman" w:cs="Times New Roman"/>
          <w:sz w:val="24"/>
          <w:szCs w:val="24"/>
        </w:rPr>
        <w:t>%</w:t>
      </w:r>
      <w:r w:rsidR="00673BF7">
        <w:rPr>
          <w:rFonts w:ascii="Times New Roman" w:hAnsi="Times New Roman" w:cs="Times New Roman"/>
          <w:sz w:val="24"/>
          <w:szCs w:val="24"/>
        </w:rPr>
        <w:t xml:space="preserve">; Spain with 4.2 %; Belgium and Luxembourg with 3.3 %; </w:t>
      </w:r>
      <w:r w:rsidR="00A06B6C">
        <w:rPr>
          <w:rFonts w:ascii="Times New Roman" w:hAnsi="Times New Roman" w:cs="Times New Roman"/>
          <w:sz w:val="24"/>
          <w:szCs w:val="24"/>
        </w:rPr>
        <w:t xml:space="preserve">China with 2.9%; Turkey with 2.4 %; </w:t>
      </w:r>
      <w:r w:rsidR="00673BF7">
        <w:rPr>
          <w:rFonts w:ascii="Times New Roman" w:hAnsi="Times New Roman" w:cs="Times New Roman"/>
          <w:sz w:val="24"/>
          <w:szCs w:val="24"/>
        </w:rPr>
        <w:t>Russia with 2.4 %; Poland with 2.4 %; Netherlands with 2.3 %; and Austria with 2.1%. Italy’s remaining export</w:t>
      </w:r>
      <w:r w:rsidR="004F308F">
        <w:rPr>
          <w:rFonts w:ascii="Times New Roman" w:hAnsi="Times New Roman" w:cs="Times New Roman"/>
          <w:sz w:val="24"/>
          <w:szCs w:val="24"/>
        </w:rPr>
        <w:t xml:space="preserve"> partners</w:t>
      </w:r>
      <w:r w:rsidR="00673BF7">
        <w:rPr>
          <w:rFonts w:ascii="Times New Roman" w:hAnsi="Times New Roman" w:cs="Times New Roman"/>
          <w:sz w:val="24"/>
          <w:szCs w:val="24"/>
        </w:rPr>
        <w:t xml:space="preserve"> represent less than 2 % each</w:t>
      </w:r>
      <w:r w:rsidR="007378B1">
        <w:rPr>
          <w:rFonts w:ascii="Times New Roman" w:hAnsi="Times New Roman" w:cs="Times New Roman"/>
          <w:sz w:val="24"/>
          <w:szCs w:val="24"/>
        </w:rPr>
        <w:t xml:space="preserve"> </w:t>
      </w:r>
      <w:sdt>
        <w:sdtPr>
          <w:rPr>
            <w:rFonts w:ascii="Times New Roman" w:hAnsi="Times New Roman" w:cs="Times New Roman"/>
            <w:sz w:val="24"/>
            <w:szCs w:val="24"/>
          </w:rPr>
          <w:id w:val="-606114915"/>
          <w:citation/>
        </w:sdtPr>
        <w:sdtEndPr/>
        <w:sdtContent>
          <w:r w:rsidR="007378B1">
            <w:rPr>
              <w:rFonts w:ascii="Times New Roman" w:hAnsi="Times New Roman" w:cs="Times New Roman"/>
              <w:sz w:val="24"/>
              <w:szCs w:val="24"/>
            </w:rPr>
            <w:fldChar w:fldCharType="begin"/>
          </w:r>
          <w:r w:rsidR="007378B1">
            <w:rPr>
              <w:rFonts w:ascii="Times New Roman" w:hAnsi="Times New Roman" w:cs="Times New Roman"/>
              <w:sz w:val="24"/>
              <w:szCs w:val="24"/>
            </w:rPr>
            <w:instrText xml:space="preserve"> CITATION NA1645 \l 1033 </w:instrText>
          </w:r>
          <w:r w:rsidR="007378B1">
            <w:rPr>
              <w:rFonts w:ascii="Times New Roman" w:hAnsi="Times New Roman" w:cs="Times New Roman"/>
              <w:sz w:val="24"/>
              <w:szCs w:val="24"/>
            </w:rPr>
            <w:fldChar w:fldCharType="separate"/>
          </w:r>
          <w:r w:rsidR="007378B1" w:rsidRPr="007378B1">
            <w:rPr>
              <w:rFonts w:ascii="Times New Roman" w:hAnsi="Times New Roman" w:cs="Times New Roman"/>
              <w:noProof/>
              <w:sz w:val="24"/>
              <w:szCs w:val="24"/>
            </w:rPr>
            <w:t>(N.A., Italy Economic Outlook, 2016)</w:t>
          </w:r>
          <w:r w:rsidR="007378B1">
            <w:rPr>
              <w:rFonts w:ascii="Times New Roman" w:hAnsi="Times New Roman" w:cs="Times New Roman"/>
              <w:sz w:val="24"/>
              <w:szCs w:val="24"/>
            </w:rPr>
            <w:fldChar w:fldCharType="end"/>
          </w:r>
        </w:sdtContent>
      </w:sdt>
      <w:r w:rsidR="007378B1">
        <w:rPr>
          <w:rFonts w:ascii="Times New Roman" w:hAnsi="Times New Roman" w:cs="Times New Roman"/>
          <w:sz w:val="24"/>
          <w:szCs w:val="24"/>
        </w:rPr>
        <w:t xml:space="preserve">. </w:t>
      </w:r>
    </w:p>
    <w:p w14:paraId="125DCF7A" w14:textId="4F163D81" w:rsidR="00C769D0" w:rsidRDefault="008A2446" w:rsidP="00EF6B04">
      <w:pPr>
        <w:spacing w:line="480" w:lineRule="auto"/>
        <w:jc w:val="center"/>
        <w:rPr>
          <w:lang w:val="en"/>
        </w:rPr>
      </w:pPr>
      <w:r>
        <w:rPr>
          <w:rFonts w:ascii="Arial" w:hAnsi="Arial" w:cs="Arial"/>
          <w:noProof/>
          <w:color w:val="001BA0"/>
          <w:sz w:val="20"/>
          <w:szCs w:val="20"/>
        </w:rPr>
        <w:drawing>
          <wp:inline distT="0" distB="0" distL="0" distR="0" wp14:anchorId="7864A4A2" wp14:editId="4CB6CC08">
            <wp:extent cx="3637745" cy="3419475"/>
            <wp:effectExtent l="0" t="0" r="1270" b="0"/>
            <wp:docPr id="3" name="Picture 3" descr="http://tse1.mm.bing.net/th?&amp;id=OIP.M8e90cf1dbebd6d07ba8dd098012c37f6o0&amp;w=300&amp;h=282&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8e90cf1dbebd6d07ba8dd098012c37f6o0&amp;w=300&amp;h=282&amp;c=0&amp;pid=1.9&amp;rs=0&amp;p=0&amp;r=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7755" cy="3513484"/>
                    </a:xfrm>
                    <a:prstGeom prst="rect">
                      <a:avLst/>
                    </a:prstGeom>
                    <a:noFill/>
                    <a:ln>
                      <a:noFill/>
                    </a:ln>
                  </pic:spPr>
                </pic:pic>
              </a:graphicData>
            </a:graphic>
          </wp:inline>
        </w:drawing>
      </w:r>
    </w:p>
    <w:p w14:paraId="7CAD7F6F" w14:textId="51933F00" w:rsidR="008A2446" w:rsidRPr="008A2446" w:rsidRDefault="008A2446" w:rsidP="00293266">
      <w:pPr>
        <w:spacing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t>Map of Western Europe courtesy of (</w:t>
      </w:r>
      <w:sdt>
        <w:sdtPr>
          <w:rPr>
            <w:rFonts w:ascii="Times New Roman" w:hAnsi="Times New Roman" w:cs="Times New Roman"/>
            <w:sz w:val="24"/>
            <w:szCs w:val="24"/>
            <w:lang w:val="en"/>
          </w:rPr>
          <w:id w:val="-2052216483"/>
          <w:citation/>
        </w:sdtPr>
        <w:sdtEndPr/>
        <w:sdtContent>
          <w:r>
            <w:rPr>
              <w:rFonts w:ascii="Times New Roman" w:hAnsi="Times New Roman" w:cs="Times New Roman"/>
              <w:sz w:val="24"/>
              <w:szCs w:val="24"/>
              <w:lang w:val="en"/>
            </w:rPr>
            <w:fldChar w:fldCharType="begin"/>
          </w:r>
          <w:r w:rsidR="00EC03E9">
            <w:rPr>
              <w:rFonts w:ascii="Times New Roman" w:hAnsi="Times New Roman" w:cs="Times New Roman"/>
              <w:sz w:val="24"/>
              <w:szCs w:val="24"/>
            </w:rPr>
            <w:instrText xml:space="preserve">CITATION NA1644 \l 1033 </w:instrText>
          </w:r>
          <w:r>
            <w:rPr>
              <w:rFonts w:ascii="Times New Roman" w:hAnsi="Times New Roman" w:cs="Times New Roman"/>
              <w:sz w:val="24"/>
              <w:szCs w:val="24"/>
              <w:lang w:val="en"/>
            </w:rPr>
            <w:fldChar w:fldCharType="separate"/>
          </w:r>
          <w:r w:rsidR="00EC03E9">
            <w:rPr>
              <w:rFonts w:ascii="Times New Roman" w:hAnsi="Times New Roman" w:cs="Times New Roman"/>
              <w:noProof/>
              <w:sz w:val="24"/>
              <w:szCs w:val="24"/>
            </w:rPr>
            <w:t xml:space="preserve"> </w:t>
          </w:r>
          <w:r w:rsidR="00EC03E9" w:rsidRPr="00EC03E9">
            <w:rPr>
              <w:rFonts w:ascii="Times New Roman" w:hAnsi="Times New Roman" w:cs="Times New Roman"/>
              <w:noProof/>
              <w:sz w:val="24"/>
              <w:szCs w:val="24"/>
            </w:rPr>
            <w:t>(N.A., Western Europe, 2016)</w:t>
          </w:r>
          <w:r>
            <w:rPr>
              <w:rFonts w:ascii="Times New Roman" w:hAnsi="Times New Roman" w:cs="Times New Roman"/>
              <w:sz w:val="24"/>
              <w:szCs w:val="24"/>
              <w:lang w:val="en"/>
            </w:rPr>
            <w:fldChar w:fldCharType="end"/>
          </w:r>
        </w:sdtContent>
      </w:sdt>
      <w:r w:rsidR="00EC03E9">
        <w:rPr>
          <w:rFonts w:ascii="Times New Roman" w:hAnsi="Times New Roman" w:cs="Times New Roman"/>
          <w:sz w:val="24"/>
          <w:szCs w:val="24"/>
          <w:lang w:val="en"/>
        </w:rPr>
        <w:t>.</w:t>
      </w:r>
    </w:p>
    <w:p w14:paraId="200D21AE" w14:textId="113BEA1F" w:rsidR="0070361A" w:rsidRPr="0070361A" w:rsidRDefault="008703A2" w:rsidP="002932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Impact of </w:t>
      </w:r>
      <w:r w:rsidR="0070361A" w:rsidRPr="0070361A">
        <w:rPr>
          <w:rFonts w:ascii="Times New Roman" w:hAnsi="Times New Roman" w:cs="Times New Roman"/>
          <w:b/>
          <w:sz w:val="24"/>
          <w:szCs w:val="24"/>
        </w:rPr>
        <w:t xml:space="preserve">Resources </w:t>
      </w:r>
      <w:r>
        <w:rPr>
          <w:rFonts w:ascii="Times New Roman" w:hAnsi="Times New Roman" w:cs="Times New Roman"/>
          <w:b/>
          <w:sz w:val="24"/>
          <w:szCs w:val="24"/>
        </w:rPr>
        <w:t>O</w:t>
      </w:r>
      <w:r w:rsidR="0070361A" w:rsidRPr="0070361A">
        <w:rPr>
          <w:rFonts w:ascii="Times New Roman" w:hAnsi="Times New Roman" w:cs="Times New Roman"/>
          <w:b/>
          <w:sz w:val="24"/>
          <w:szCs w:val="24"/>
        </w:rPr>
        <w:t>n Outsourcing to Italy</w:t>
      </w:r>
    </w:p>
    <w:p w14:paraId="32D1D1A0" w14:textId="62F3D932" w:rsidR="0070361A" w:rsidRDefault="00D053FF" w:rsidP="00293266">
      <w:pPr>
        <w:spacing w:line="480" w:lineRule="auto"/>
        <w:rPr>
          <w:rFonts w:ascii="Times New Roman" w:hAnsi="Times New Roman" w:cs="Times New Roman"/>
          <w:sz w:val="24"/>
          <w:szCs w:val="24"/>
        </w:rPr>
      </w:pPr>
      <w:r>
        <w:rPr>
          <w:rFonts w:ascii="Times New Roman" w:hAnsi="Times New Roman" w:cs="Times New Roman"/>
          <w:sz w:val="24"/>
          <w:szCs w:val="24"/>
        </w:rPr>
        <w:tab/>
        <w:t>Italy lack of natural resources means that outsourcing to Italy will require importing production based resources including wood</w:t>
      </w:r>
      <w:r w:rsidR="006E3E7C">
        <w:rPr>
          <w:rFonts w:ascii="Times New Roman" w:hAnsi="Times New Roman" w:cs="Times New Roman"/>
          <w:sz w:val="24"/>
          <w:szCs w:val="24"/>
        </w:rPr>
        <w:t>,</w:t>
      </w:r>
      <w:r>
        <w:rPr>
          <w:rFonts w:ascii="Times New Roman" w:hAnsi="Times New Roman" w:cs="Times New Roman"/>
          <w:sz w:val="24"/>
          <w:szCs w:val="24"/>
        </w:rPr>
        <w:t xml:space="preserve"> metal </w:t>
      </w:r>
      <w:r w:rsidR="006E3E7C">
        <w:rPr>
          <w:rFonts w:ascii="Times New Roman" w:hAnsi="Times New Roman" w:cs="Times New Roman"/>
          <w:sz w:val="24"/>
          <w:szCs w:val="24"/>
        </w:rPr>
        <w:t xml:space="preserve">and </w:t>
      </w:r>
      <w:r w:rsidR="00201E21">
        <w:rPr>
          <w:rFonts w:ascii="Times New Roman" w:hAnsi="Times New Roman" w:cs="Times New Roman"/>
          <w:sz w:val="24"/>
          <w:szCs w:val="24"/>
        </w:rPr>
        <w:t xml:space="preserve">some </w:t>
      </w:r>
      <w:r w:rsidR="006E3E7C">
        <w:rPr>
          <w:rFonts w:ascii="Times New Roman" w:hAnsi="Times New Roman" w:cs="Times New Roman"/>
          <w:sz w:val="24"/>
          <w:szCs w:val="24"/>
        </w:rPr>
        <w:t xml:space="preserve">fabric </w:t>
      </w:r>
      <w:r>
        <w:rPr>
          <w:rFonts w:ascii="Times New Roman" w:hAnsi="Times New Roman" w:cs="Times New Roman"/>
          <w:sz w:val="24"/>
          <w:szCs w:val="24"/>
        </w:rPr>
        <w:t xml:space="preserve">components. Ferrer’s </w:t>
      </w:r>
      <w:r>
        <w:rPr>
          <w:rFonts w:ascii="Times New Roman" w:hAnsi="Times New Roman" w:cs="Times New Roman"/>
          <w:sz w:val="24"/>
          <w:szCs w:val="24"/>
        </w:rPr>
        <w:lastRenderedPageBreak/>
        <w:t>Furniture would be wise to establish their own renewable energy source for the production facilities, and use Italy’s extensive railway</w:t>
      </w:r>
      <w:r w:rsidR="00EC03E9">
        <w:rPr>
          <w:rFonts w:ascii="Times New Roman" w:hAnsi="Times New Roman" w:cs="Times New Roman"/>
          <w:sz w:val="24"/>
          <w:szCs w:val="24"/>
        </w:rPr>
        <w:t xml:space="preserve"> </w:t>
      </w:r>
      <w:r>
        <w:rPr>
          <w:rFonts w:ascii="Times New Roman" w:hAnsi="Times New Roman" w:cs="Times New Roman"/>
          <w:sz w:val="24"/>
          <w:szCs w:val="24"/>
        </w:rPr>
        <w:t>and seaport system for shipping finished products throughout the EU</w:t>
      </w:r>
      <w:r w:rsidR="003E3D24">
        <w:rPr>
          <w:rFonts w:ascii="Times New Roman" w:hAnsi="Times New Roman" w:cs="Times New Roman"/>
          <w:sz w:val="24"/>
          <w:szCs w:val="24"/>
        </w:rPr>
        <w:t>, Middle East</w:t>
      </w:r>
      <w:r>
        <w:rPr>
          <w:rFonts w:ascii="Times New Roman" w:hAnsi="Times New Roman" w:cs="Times New Roman"/>
          <w:sz w:val="24"/>
          <w:szCs w:val="24"/>
        </w:rPr>
        <w:t xml:space="preserve"> and Asia. </w:t>
      </w:r>
    </w:p>
    <w:p w14:paraId="3CDFC820" w14:textId="2FC16921" w:rsidR="003769F9" w:rsidRDefault="003769F9" w:rsidP="00293266">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address furniture production resources, it would be best for Ferrer’s Furniture to supply wood and metal components from the states. Since the fabrics used in Ferrer’s furniture face regulations inhibiting their shipment to other countries, it would be wise to source fabrics of equal quality from Italy. This policy would maintain the quality Ferrer’s Furniture is known for, and would establish long-term relationships with Italian and European suppliers. Additionally, this policy would provide the European consumer an incentive to purchase Ferrer’s Furniture. As their purchase would be supporting their own economy.</w:t>
      </w:r>
    </w:p>
    <w:p w14:paraId="3663B08E" w14:textId="77777777" w:rsidR="0070361A" w:rsidRDefault="0070361A" w:rsidP="00293266">
      <w:pPr>
        <w:spacing w:line="480" w:lineRule="auto"/>
        <w:jc w:val="center"/>
        <w:rPr>
          <w:rFonts w:ascii="Times New Roman" w:hAnsi="Times New Roman" w:cs="Times New Roman"/>
          <w:b/>
          <w:sz w:val="24"/>
          <w:szCs w:val="24"/>
        </w:rPr>
      </w:pPr>
      <w:r w:rsidRPr="0070361A">
        <w:rPr>
          <w:rFonts w:ascii="Times New Roman" w:hAnsi="Times New Roman" w:cs="Times New Roman"/>
          <w:b/>
          <w:sz w:val="24"/>
          <w:szCs w:val="24"/>
        </w:rPr>
        <w:t>Impact of Resources on Competitive Strategy</w:t>
      </w:r>
    </w:p>
    <w:p w14:paraId="5C44FB51" w14:textId="747CB6CB" w:rsidR="00201E21" w:rsidRDefault="00D053FF" w:rsidP="00293266">
      <w:pPr>
        <w:spacing w:line="480" w:lineRule="auto"/>
        <w:rPr>
          <w:rFonts w:ascii="Times New Roman" w:hAnsi="Times New Roman" w:cs="Times New Roman"/>
          <w:sz w:val="24"/>
          <w:szCs w:val="24"/>
        </w:rPr>
      </w:pPr>
      <w:r>
        <w:rPr>
          <w:rFonts w:ascii="Times New Roman" w:hAnsi="Times New Roman" w:cs="Times New Roman"/>
          <w:sz w:val="24"/>
          <w:szCs w:val="24"/>
        </w:rPr>
        <w:tab/>
      </w:r>
      <w:r w:rsidR="00C769D0">
        <w:rPr>
          <w:rFonts w:ascii="Times New Roman" w:hAnsi="Times New Roman" w:cs="Times New Roman"/>
          <w:sz w:val="24"/>
          <w:szCs w:val="24"/>
        </w:rPr>
        <w:t xml:space="preserve">The primary reason most manufacturers of high-end luxury goods produce in Italy is their global notoriety of being the second largest exporter in the world. Italy is </w:t>
      </w:r>
      <w:r w:rsidR="00201E21">
        <w:rPr>
          <w:rFonts w:ascii="Times New Roman" w:hAnsi="Times New Roman" w:cs="Times New Roman"/>
          <w:sz w:val="24"/>
          <w:szCs w:val="24"/>
        </w:rPr>
        <w:t xml:space="preserve">also </w:t>
      </w:r>
      <w:r w:rsidR="00C769D0">
        <w:rPr>
          <w:rFonts w:ascii="Times New Roman" w:hAnsi="Times New Roman" w:cs="Times New Roman"/>
          <w:sz w:val="24"/>
          <w:szCs w:val="24"/>
        </w:rPr>
        <w:t xml:space="preserve">known around the world for producing top quality, high-end products, and their products are highly prized and sought after, from markets around the world. </w:t>
      </w:r>
      <w:r w:rsidR="00201E21">
        <w:rPr>
          <w:rFonts w:ascii="Times New Roman" w:hAnsi="Times New Roman" w:cs="Times New Roman"/>
          <w:sz w:val="24"/>
          <w:szCs w:val="24"/>
        </w:rPr>
        <w:t xml:space="preserve">Since the competitive strategy is based on the quality of production, and the fact that Italian produced products are so highly prized by high-end consumer around the world, the lack of natural resources does not affect the demand for Italian made products, and therefore does not affect the competitive strategy. </w:t>
      </w:r>
    </w:p>
    <w:p w14:paraId="5038C608" w14:textId="179E53CE" w:rsidR="00C769D0" w:rsidRDefault="00C769D0" w:rsidP="0029326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biggest concern with manufacturing in Italy is their lack of natural resources, but their extensive seaport, railway, and roadway networks, provide an easily accessible transportation system for shipping throughout the EU, the Middle East, and Asia through the S</w:t>
      </w:r>
      <w:r w:rsidR="00201E21">
        <w:rPr>
          <w:rFonts w:ascii="Times New Roman" w:hAnsi="Times New Roman" w:cs="Times New Roman"/>
          <w:sz w:val="24"/>
          <w:szCs w:val="24"/>
        </w:rPr>
        <w:t>uez Canal, and enhances the competitive strategy.</w:t>
      </w:r>
    </w:p>
    <w:p w14:paraId="30644E77" w14:textId="4747380B" w:rsidR="001123F0" w:rsidRDefault="0070361A" w:rsidP="00F0621C">
      <w:pPr>
        <w:spacing w:line="480" w:lineRule="auto"/>
        <w:jc w:val="center"/>
      </w:pPr>
      <w:r>
        <w:rPr>
          <w:rFonts w:ascii="Times New Roman" w:hAnsi="Times New Roman" w:cs="Times New Roman"/>
          <w:b/>
          <w:sz w:val="24"/>
          <w:szCs w:val="24"/>
        </w:rPr>
        <w:lastRenderedPageBreak/>
        <w:t>References</w:t>
      </w:r>
    </w:p>
    <w:p w14:paraId="62DE1650" w14:textId="77777777" w:rsidR="001123F0" w:rsidRPr="001123F0" w:rsidRDefault="001123F0" w:rsidP="001123F0">
      <w:pPr>
        <w:pStyle w:val="Bibliography"/>
        <w:ind w:left="720" w:hanging="720"/>
        <w:rPr>
          <w:rFonts w:ascii="Times New Roman" w:hAnsi="Times New Roman" w:cs="Times New Roman"/>
          <w:noProof/>
          <w:sz w:val="24"/>
          <w:szCs w:val="24"/>
        </w:rPr>
      </w:pPr>
      <w:r w:rsidRPr="001123F0">
        <w:rPr>
          <w:rFonts w:ascii="Times New Roman" w:hAnsi="Times New Roman" w:cs="Times New Roman"/>
          <w:sz w:val="24"/>
          <w:szCs w:val="24"/>
        </w:rPr>
        <w:fldChar w:fldCharType="begin"/>
      </w:r>
      <w:r w:rsidRPr="001123F0">
        <w:rPr>
          <w:rFonts w:ascii="Times New Roman" w:hAnsi="Times New Roman" w:cs="Times New Roman"/>
          <w:sz w:val="24"/>
          <w:szCs w:val="24"/>
        </w:rPr>
        <w:instrText xml:space="preserve"> BIBLIOGRAPHY  \l 1033 </w:instrText>
      </w:r>
      <w:r w:rsidRPr="001123F0">
        <w:rPr>
          <w:rFonts w:ascii="Times New Roman" w:hAnsi="Times New Roman" w:cs="Times New Roman"/>
          <w:sz w:val="24"/>
          <w:szCs w:val="24"/>
        </w:rPr>
        <w:fldChar w:fldCharType="separate"/>
      </w:r>
      <w:r w:rsidRPr="001123F0">
        <w:rPr>
          <w:rFonts w:ascii="Times New Roman" w:hAnsi="Times New Roman" w:cs="Times New Roman"/>
          <w:noProof/>
          <w:sz w:val="24"/>
          <w:szCs w:val="24"/>
        </w:rPr>
        <w:t xml:space="preserve">Lynch, R. (2014). </w:t>
      </w:r>
      <w:r w:rsidRPr="001123F0">
        <w:rPr>
          <w:rFonts w:ascii="Times New Roman" w:hAnsi="Times New Roman" w:cs="Times New Roman"/>
          <w:i/>
          <w:iCs/>
          <w:noProof/>
          <w:sz w:val="24"/>
          <w:szCs w:val="24"/>
        </w:rPr>
        <w:t>Five key resources for building a global strategy</w:t>
      </w:r>
      <w:r w:rsidRPr="001123F0">
        <w:rPr>
          <w:rFonts w:ascii="Times New Roman" w:hAnsi="Times New Roman" w:cs="Times New Roman"/>
          <w:noProof/>
          <w:sz w:val="24"/>
          <w:szCs w:val="24"/>
        </w:rPr>
        <w:t>. Retrieved from Global Strategy: www.global-strategy.net/five-key-resources-for-building-a-global...</w:t>
      </w:r>
    </w:p>
    <w:p w14:paraId="7D0AF4E4" w14:textId="77777777" w:rsidR="001123F0" w:rsidRPr="001123F0" w:rsidRDefault="001123F0" w:rsidP="001123F0">
      <w:pPr>
        <w:pStyle w:val="Bibliography"/>
        <w:ind w:left="720" w:hanging="720"/>
        <w:rPr>
          <w:rFonts w:ascii="Times New Roman" w:hAnsi="Times New Roman" w:cs="Times New Roman"/>
          <w:noProof/>
          <w:sz w:val="24"/>
          <w:szCs w:val="24"/>
        </w:rPr>
      </w:pPr>
      <w:r w:rsidRPr="001123F0">
        <w:rPr>
          <w:rFonts w:ascii="Times New Roman" w:hAnsi="Times New Roman" w:cs="Times New Roman"/>
          <w:noProof/>
          <w:sz w:val="24"/>
          <w:szCs w:val="24"/>
        </w:rPr>
        <w:t xml:space="preserve">N.A. (2016, January 7). </w:t>
      </w:r>
      <w:r w:rsidRPr="001123F0">
        <w:rPr>
          <w:rFonts w:ascii="Times New Roman" w:hAnsi="Times New Roman" w:cs="Times New Roman"/>
          <w:i/>
          <w:iCs/>
          <w:noProof/>
          <w:sz w:val="24"/>
          <w:szCs w:val="24"/>
        </w:rPr>
        <w:t>Italian Economy</w:t>
      </w:r>
      <w:r w:rsidRPr="001123F0">
        <w:rPr>
          <w:rFonts w:ascii="Times New Roman" w:hAnsi="Times New Roman" w:cs="Times New Roman"/>
          <w:noProof/>
          <w:sz w:val="24"/>
          <w:szCs w:val="24"/>
        </w:rPr>
        <w:t>. Retrieved from The Economist: www.economist.com/topics/italian-economy</w:t>
      </w:r>
    </w:p>
    <w:p w14:paraId="2861DC5F" w14:textId="77777777" w:rsidR="001123F0" w:rsidRPr="001123F0" w:rsidRDefault="001123F0" w:rsidP="001123F0">
      <w:pPr>
        <w:pStyle w:val="Bibliography"/>
        <w:ind w:left="720" w:hanging="720"/>
        <w:rPr>
          <w:rFonts w:ascii="Times New Roman" w:hAnsi="Times New Roman" w:cs="Times New Roman"/>
          <w:noProof/>
          <w:sz w:val="24"/>
          <w:szCs w:val="24"/>
        </w:rPr>
      </w:pPr>
      <w:r w:rsidRPr="001123F0">
        <w:rPr>
          <w:rFonts w:ascii="Times New Roman" w:hAnsi="Times New Roman" w:cs="Times New Roman"/>
          <w:noProof/>
          <w:sz w:val="24"/>
          <w:szCs w:val="24"/>
        </w:rPr>
        <w:t xml:space="preserve">N.A. (2016, May 3). </w:t>
      </w:r>
      <w:r w:rsidRPr="001123F0">
        <w:rPr>
          <w:rFonts w:ascii="Times New Roman" w:hAnsi="Times New Roman" w:cs="Times New Roman"/>
          <w:i/>
          <w:iCs/>
          <w:noProof/>
          <w:sz w:val="24"/>
          <w:szCs w:val="24"/>
        </w:rPr>
        <w:t>Italy Economic Outlook</w:t>
      </w:r>
      <w:r w:rsidRPr="001123F0">
        <w:rPr>
          <w:rFonts w:ascii="Times New Roman" w:hAnsi="Times New Roman" w:cs="Times New Roman"/>
          <w:noProof/>
          <w:sz w:val="24"/>
          <w:szCs w:val="24"/>
        </w:rPr>
        <w:t>. Retrieved from FOCUS ECONOMICS: www.focus-economics.com/countries/italy</w:t>
      </w:r>
    </w:p>
    <w:p w14:paraId="4D4FE0A2" w14:textId="77777777" w:rsidR="001123F0" w:rsidRPr="001123F0" w:rsidRDefault="001123F0" w:rsidP="001123F0">
      <w:pPr>
        <w:pStyle w:val="Bibliography"/>
        <w:ind w:left="720" w:hanging="720"/>
        <w:rPr>
          <w:rFonts w:ascii="Times New Roman" w:hAnsi="Times New Roman" w:cs="Times New Roman"/>
          <w:noProof/>
          <w:sz w:val="24"/>
          <w:szCs w:val="24"/>
        </w:rPr>
      </w:pPr>
      <w:r w:rsidRPr="001123F0">
        <w:rPr>
          <w:rFonts w:ascii="Times New Roman" w:hAnsi="Times New Roman" w:cs="Times New Roman"/>
          <w:noProof/>
          <w:sz w:val="24"/>
          <w:szCs w:val="24"/>
        </w:rPr>
        <w:t xml:space="preserve">N.A. (2016). </w:t>
      </w:r>
      <w:r w:rsidRPr="001123F0">
        <w:rPr>
          <w:rFonts w:ascii="Times New Roman" w:hAnsi="Times New Roman" w:cs="Times New Roman"/>
          <w:i/>
          <w:iCs/>
          <w:noProof/>
          <w:sz w:val="24"/>
          <w:szCs w:val="24"/>
        </w:rPr>
        <w:t>Western Europe</w:t>
      </w:r>
      <w:r w:rsidRPr="001123F0">
        <w:rPr>
          <w:rFonts w:ascii="Times New Roman" w:hAnsi="Times New Roman" w:cs="Times New Roman"/>
          <w:noProof/>
          <w:sz w:val="24"/>
          <w:szCs w:val="24"/>
        </w:rPr>
        <w:t>. Retrieved from Maps of Western Europe: bing.com/images</w:t>
      </w:r>
    </w:p>
    <w:p w14:paraId="223D0BC1" w14:textId="08597BA3" w:rsidR="00DE3547" w:rsidRDefault="001123F0" w:rsidP="001123F0">
      <w:pPr>
        <w:spacing w:line="480" w:lineRule="auto"/>
      </w:pPr>
      <w:r w:rsidRPr="001123F0">
        <w:rPr>
          <w:rFonts w:ascii="Times New Roman" w:hAnsi="Times New Roman" w:cs="Times New Roman"/>
          <w:sz w:val="24"/>
          <w:szCs w:val="24"/>
        </w:rPr>
        <w:fldChar w:fldCharType="end"/>
      </w:r>
    </w:p>
    <w:sectPr w:rsidR="00DE35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E9BB" w14:textId="77777777" w:rsidR="00A465AF" w:rsidRDefault="00A465AF" w:rsidP="00A465AF">
      <w:pPr>
        <w:spacing w:after="0" w:line="240" w:lineRule="auto"/>
      </w:pPr>
      <w:r>
        <w:separator/>
      </w:r>
    </w:p>
  </w:endnote>
  <w:endnote w:type="continuationSeparator" w:id="0">
    <w:p w14:paraId="518EA343" w14:textId="77777777" w:rsidR="00A465AF" w:rsidRDefault="00A465AF" w:rsidP="00A4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A287B" w14:textId="77777777" w:rsidR="00A465AF" w:rsidRDefault="00A465AF" w:rsidP="00A465AF">
      <w:pPr>
        <w:spacing w:after="0" w:line="240" w:lineRule="auto"/>
      </w:pPr>
      <w:r>
        <w:separator/>
      </w:r>
    </w:p>
  </w:footnote>
  <w:footnote w:type="continuationSeparator" w:id="0">
    <w:p w14:paraId="0FF42262" w14:textId="77777777" w:rsidR="00A465AF" w:rsidRDefault="00A465AF" w:rsidP="00A46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757468"/>
      <w:docPartObj>
        <w:docPartGallery w:val="Page Numbers (Top of Page)"/>
        <w:docPartUnique/>
      </w:docPartObj>
    </w:sdtPr>
    <w:sdtEndPr>
      <w:rPr>
        <w:noProof/>
      </w:rPr>
    </w:sdtEndPr>
    <w:sdtContent>
      <w:p w14:paraId="4DF5F559" w14:textId="76F9DD68" w:rsidR="00060976" w:rsidRDefault="00060976">
        <w:pPr>
          <w:pStyle w:val="Header"/>
          <w:jc w:val="right"/>
        </w:pPr>
        <w:r>
          <w:fldChar w:fldCharType="begin"/>
        </w:r>
        <w:r>
          <w:instrText xml:space="preserve"> PAGE   \* MERGEFORMAT </w:instrText>
        </w:r>
        <w:r>
          <w:fldChar w:fldCharType="separate"/>
        </w:r>
        <w:r w:rsidR="00954F7D">
          <w:rPr>
            <w:noProof/>
          </w:rPr>
          <w:t>5</w:t>
        </w:r>
        <w:r>
          <w:rPr>
            <w:noProof/>
          </w:rPr>
          <w:fldChar w:fldCharType="end"/>
        </w:r>
      </w:p>
    </w:sdtContent>
  </w:sdt>
  <w:p w14:paraId="6FD2246E" w14:textId="77777777" w:rsidR="00A465AF" w:rsidRDefault="00060976">
    <w:pPr>
      <w:pStyle w:val="Header"/>
    </w:pPr>
    <w:r>
      <w:t>RESOURCES AND THEIR IMPACT ON GLOBAL 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29C1"/>
    <w:multiLevelType w:val="multilevel"/>
    <w:tmpl w:val="F646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4E3BCB"/>
    <w:multiLevelType w:val="multilevel"/>
    <w:tmpl w:val="22FC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1A"/>
    <w:rsid w:val="00060976"/>
    <w:rsid w:val="001123F0"/>
    <w:rsid w:val="00167735"/>
    <w:rsid w:val="00201E21"/>
    <w:rsid w:val="0026732A"/>
    <w:rsid w:val="0029179D"/>
    <w:rsid w:val="00293266"/>
    <w:rsid w:val="003769F9"/>
    <w:rsid w:val="003E3D24"/>
    <w:rsid w:val="00412E3D"/>
    <w:rsid w:val="004F308F"/>
    <w:rsid w:val="005C56CA"/>
    <w:rsid w:val="00673BF7"/>
    <w:rsid w:val="00676C09"/>
    <w:rsid w:val="006E3E7C"/>
    <w:rsid w:val="0070361A"/>
    <w:rsid w:val="007378B1"/>
    <w:rsid w:val="007B213C"/>
    <w:rsid w:val="007D798A"/>
    <w:rsid w:val="0083696C"/>
    <w:rsid w:val="008451C6"/>
    <w:rsid w:val="008703A2"/>
    <w:rsid w:val="008721A3"/>
    <w:rsid w:val="008A2446"/>
    <w:rsid w:val="008C009C"/>
    <w:rsid w:val="00954F7D"/>
    <w:rsid w:val="009B142D"/>
    <w:rsid w:val="00A06B6C"/>
    <w:rsid w:val="00A20872"/>
    <w:rsid w:val="00A40D35"/>
    <w:rsid w:val="00A465AF"/>
    <w:rsid w:val="00BC2B4A"/>
    <w:rsid w:val="00C07530"/>
    <w:rsid w:val="00C73CB4"/>
    <w:rsid w:val="00C769D0"/>
    <w:rsid w:val="00C95AD9"/>
    <w:rsid w:val="00C97C6D"/>
    <w:rsid w:val="00D053FF"/>
    <w:rsid w:val="00D85FFD"/>
    <w:rsid w:val="00DA12D7"/>
    <w:rsid w:val="00DE3547"/>
    <w:rsid w:val="00DE7096"/>
    <w:rsid w:val="00E15ED0"/>
    <w:rsid w:val="00E2797E"/>
    <w:rsid w:val="00E65001"/>
    <w:rsid w:val="00E8354F"/>
    <w:rsid w:val="00EC03E9"/>
    <w:rsid w:val="00EF6B04"/>
    <w:rsid w:val="00F0621C"/>
    <w:rsid w:val="00F82E59"/>
    <w:rsid w:val="00F9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02C2"/>
  <w15:chartTrackingRefBased/>
  <w15:docId w15:val="{F77F20F8-225D-4566-9993-4D5882E5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8C0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E3E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61A"/>
    <w:rPr>
      <w:b/>
      <w:bCs/>
    </w:rPr>
  </w:style>
  <w:style w:type="paragraph" w:styleId="NormalWeb">
    <w:name w:val="Normal (Web)"/>
    <w:basedOn w:val="Normal"/>
    <w:uiPriority w:val="99"/>
    <w:semiHidden/>
    <w:unhideWhenUsed/>
    <w:rsid w:val="0070361A"/>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AF"/>
  </w:style>
  <w:style w:type="paragraph" w:styleId="Footer">
    <w:name w:val="footer"/>
    <w:basedOn w:val="Normal"/>
    <w:link w:val="FooterChar"/>
    <w:uiPriority w:val="99"/>
    <w:unhideWhenUsed/>
    <w:rsid w:val="00A4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AF"/>
  </w:style>
  <w:style w:type="character" w:customStyle="1" w:styleId="Heading1Char">
    <w:name w:val="Heading 1 Char"/>
    <w:basedOn w:val="DefaultParagraphFont"/>
    <w:link w:val="Heading1"/>
    <w:uiPriority w:val="9"/>
    <w:rsid w:val="008C009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C009C"/>
    <w:rPr>
      <w:i/>
      <w:iCs/>
    </w:rPr>
  </w:style>
  <w:style w:type="character" w:styleId="Hyperlink">
    <w:name w:val="Hyperlink"/>
    <w:basedOn w:val="DefaultParagraphFont"/>
    <w:uiPriority w:val="99"/>
    <w:semiHidden/>
    <w:unhideWhenUsed/>
    <w:rsid w:val="00E2797E"/>
    <w:rPr>
      <w:color w:val="0000FF"/>
      <w:u w:val="single"/>
    </w:rPr>
  </w:style>
  <w:style w:type="character" w:customStyle="1" w:styleId="Heading3Char">
    <w:name w:val="Heading 3 Char"/>
    <w:basedOn w:val="DefaultParagraphFont"/>
    <w:link w:val="Heading3"/>
    <w:uiPriority w:val="9"/>
    <w:semiHidden/>
    <w:rsid w:val="006E3E7C"/>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6E3E7C"/>
  </w:style>
  <w:style w:type="character" w:customStyle="1" w:styleId="mw-editsection1">
    <w:name w:val="mw-editsection1"/>
    <w:basedOn w:val="DefaultParagraphFont"/>
    <w:rsid w:val="006E3E7C"/>
  </w:style>
  <w:style w:type="character" w:customStyle="1" w:styleId="mw-editsection-bracket">
    <w:name w:val="mw-editsection-bracket"/>
    <w:basedOn w:val="DefaultParagraphFont"/>
    <w:rsid w:val="006E3E7C"/>
  </w:style>
  <w:style w:type="paragraph" w:styleId="Bibliography">
    <w:name w:val="Bibliography"/>
    <w:basedOn w:val="Normal"/>
    <w:next w:val="Normal"/>
    <w:uiPriority w:val="37"/>
    <w:unhideWhenUsed/>
    <w:rsid w:val="00C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737">
      <w:bodyDiv w:val="1"/>
      <w:marLeft w:val="0"/>
      <w:marRight w:val="0"/>
      <w:marTop w:val="0"/>
      <w:marBottom w:val="0"/>
      <w:divBdr>
        <w:top w:val="none" w:sz="0" w:space="0" w:color="auto"/>
        <w:left w:val="none" w:sz="0" w:space="0" w:color="auto"/>
        <w:bottom w:val="none" w:sz="0" w:space="0" w:color="auto"/>
        <w:right w:val="none" w:sz="0" w:space="0" w:color="auto"/>
      </w:divBdr>
    </w:div>
    <w:div w:id="104083803">
      <w:bodyDiv w:val="1"/>
      <w:marLeft w:val="0"/>
      <w:marRight w:val="0"/>
      <w:marTop w:val="0"/>
      <w:marBottom w:val="0"/>
      <w:divBdr>
        <w:top w:val="none" w:sz="0" w:space="0" w:color="auto"/>
        <w:left w:val="none" w:sz="0" w:space="0" w:color="auto"/>
        <w:bottom w:val="none" w:sz="0" w:space="0" w:color="auto"/>
        <w:right w:val="none" w:sz="0" w:space="0" w:color="auto"/>
      </w:divBdr>
    </w:div>
    <w:div w:id="173155896">
      <w:bodyDiv w:val="1"/>
      <w:marLeft w:val="0"/>
      <w:marRight w:val="0"/>
      <w:marTop w:val="0"/>
      <w:marBottom w:val="0"/>
      <w:divBdr>
        <w:top w:val="none" w:sz="0" w:space="0" w:color="auto"/>
        <w:left w:val="none" w:sz="0" w:space="0" w:color="auto"/>
        <w:bottom w:val="none" w:sz="0" w:space="0" w:color="auto"/>
        <w:right w:val="none" w:sz="0" w:space="0" w:color="auto"/>
      </w:divBdr>
    </w:div>
    <w:div w:id="189536704">
      <w:bodyDiv w:val="1"/>
      <w:marLeft w:val="0"/>
      <w:marRight w:val="0"/>
      <w:marTop w:val="0"/>
      <w:marBottom w:val="0"/>
      <w:divBdr>
        <w:top w:val="none" w:sz="0" w:space="0" w:color="auto"/>
        <w:left w:val="none" w:sz="0" w:space="0" w:color="auto"/>
        <w:bottom w:val="none" w:sz="0" w:space="0" w:color="auto"/>
        <w:right w:val="none" w:sz="0" w:space="0" w:color="auto"/>
      </w:divBdr>
    </w:div>
    <w:div w:id="307364230">
      <w:bodyDiv w:val="1"/>
      <w:marLeft w:val="0"/>
      <w:marRight w:val="0"/>
      <w:marTop w:val="0"/>
      <w:marBottom w:val="0"/>
      <w:divBdr>
        <w:top w:val="none" w:sz="0" w:space="0" w:color="auto"/>
        <w:left w:val="none" w:sz="0" w:space="0" w:color="auto"/>
        <w:bottom w:val="none" w:sz="0" w:space="0" w:color="auto"/>
        <w:right w:val="none" w:sz="0" w:space="0" w:color="auto"/>
      </w:divBdr>
    </w:div>
    <w:div w:id="389035131">
      <w:bodyDiv w:val="1"/>
      <w:marLeft w:val="0"/>
      <w:marRight w:val="0"/>
      <w:marTop w:val="0"/>
      <w:marBottom w:val="0"/>
      <w:divBdr>
        <w:top w:val="none" w:sz="0" w:space="0" w:color="auto"/>
        <w:left w:val="none" w:sz="0" w:space="0" w:color="auto"/>
        <w:bottom w:val="none" w:sz="0" w:space="0" w:color="auto"/>
        <w:right w:val="none" w:sz="0" w:space="0" w:color="auto"/>
      </w:divBdr>
    </w:div>
    <w:div w:id="404034582">
      <w:bodyDiv w:val="1"/>
      <w:marLeft w:val="0"/>
      <w:marRight w:val="0"/>
      <w:marTop w:val="0"/>
      <w:marBottom w:val="0"/>
      <w:divBdr>
        <w:top w:val="none" w:sz="0" w:space="0" w:color="auto"/>
        <w:left w:val="none" w:sz="0" w:space="0" w:color="auto"/>
        <w:bottom w:val="none" w:sz="0" w:space="0" w:color="auto"/>
        <w:right w:val="none" w:sz="0" w:space="0" w:color="auto"/>
      </w:divBdr>
    </w:div>
    <w:div w:id="533931070">
      <w:bodyDiv w:val="1"/>
      <w:marLeft w:val="0"/>
      <w:marRight w:val="0"/>
      <w:marTop w:val="0"/>
      <w:marBottom w:val="0"/>
      <w:divBdr>
        <w:top w:val="none" w:sz="0" w:space="0" w:color="auto"/>
        <w:left w:val="none" w:sz="0" w:space="0" w:color="auto"/>
        <w:bottom w:val="none" w:sz="0" w:space="0" w:color="auto"/>
        <w:right w:val="none" w:sz="0" w:space="0" w:color="auto"/>
      </w:divBdr>
    </w:div>
    <w:div w:id="656348461">
      <w:bodyDiv w:val="1"/>
      <w:marLeft w:val="0"/>
      <w:marRight w:val="0"/>
      <w:marTop w:val="0"/>
      <w:marBottom w:val="0"/>
      <w:divBdr>
        <w:top w:val="none" w:sz="0" w:space="0" w:color="auto"/>
        <w:left w:val="none" w:sz="0" w:space="0" w:color="auto"/>
        <w:bottom w:val="none" w:sz="0" w:space="0" w:color="auto"/>
        <w:right w:val="none" w:sz="0" w:space="0" w:color="auto"/>
      </w:divBdr>
    </w:div>
    <w:div w:id="71624462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95568095">
      <w:bodyDiv w:val="1"/>
      <w:marLeft w:val="0"/>
      <w:marRight w:val="0"/>
      <w:marTop w:val="0"/>
      <w:marBottom w:val="0"/>
      <w:divBdr>
        <w:top w:val="none" w:sz="0" w:space="0" w:color="auto"/>
        <w:left w:val="none" w:sz="0" w:space="0" w:color="auto"/>
        <w:bottom w:val="none" w:sz="0" w:space="0" w:color="auto"/>
        <w:right w:val="none" w:sz="0" w:space="0" w:color="auto"/>
      </w:divBdr>
      <w:divsChild>
        <w:div w:id="1867475189">
          <w:marLeft w:val="0"/>
          <w:marRight w:val="0"/>
          <w:marTop w:val="0"/>
          <w:marBottom w:val="0"/>
          <w:divBdr>
            <w:top w:val="none" w:sz="0" w:space="0" w:color="auto"/>
            <w:left w:val="none" w:sz="0" w:space="0" w:color="auto"/>
            <w:bottom w:val="none" w:sz="0" w:space="0" w:color="auto"/>
            <w:right w:val="none" w:sz="0" w:space="0" w:color="auto"/>
          </w:divBdr>
          <w:divsChild>
            <w:div w:id="1839350281">
              <w:marLeft w:val="0"/>
              <w:marRight w:val="0"/>
              <w:marTop w:val="0"/>
              <w:marBottom w:val="0"/>
              <w:divBdr>
                <w:top w:val="none" w:sz="0" w:space="0" w:color="auto"/>
                <w:left w:val="none" w:sz="0" w:space="0" w:color="auto"/>
                <w:bottom w:val="none" w:sz="0" w:space="0" w:color="auto"/>
                <w:right w:val="none" w:sz="0" w:space="0" w:color="auto"/>
              </w:divBdr>
              <w:divsChild>
                <w:div w:id="4551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72796">
      <w:bodyDiv w:val="1"/>
      <w:marLeft w:val="0"/>
      <w:marRight w:val="0"/>
      <w:marTop w:val="0"/>
      <w:marBottom w:val="0"/>
      <w:divBdr>
        <w:top w:val="none" w:sz="0" w:space="0" w:color="auto"/>
        <w:left w:val="none" w:sz="0" w:space="0" w:color="auto"/>
        <w:bottom w:val="none" w:sz="0" w:space="0" w:color="auto"/>
        <w:right w:val="none" w:sz="0" w:space="0" w:color="auto"/>
      </w:divBdr>
    </w:div>
    <w:div w:id="905535036">
      <w:bodyDiv w:val="1"/>
      <w:marLeft w:val="0"/>
      <w:marRight w:val="0"/>
      <w:marTop w:val="0"/>
      <w:marBottom w:val="0"/>
      <w:divBdr>
        <w:top w:val="none" w:sz="0" w:space="0" w:color="auto"/>
        <w:left w:val="none" w:sz="0" w:space="0" w:color="auto"/>
        <w:bottom w:val="none" w:sz="0" w:space="0" w:color="auto"/>
        <w:right w:val="none" w:sz="0" w:space="0" w:color="auto"/>
      </w:divBdr>
    </w:div>
    <w:div w:id="950746970">
      <w:bodyDiv w:val="1"/>
      <w:marLeft w:val="0"/>
      <w:marRight w:val="0"/>
      <w:marTop w:val="0"/>
      <w:marBottom w:val="0"/>
      <w:divBdr>
        <w:top w:val="none" w:sz="0" w:space="0" w:color="auto"/>
        <w:left w:val="none" w:sz="0" w:space="0" w:color="auto"/>
        <w:bottom w:val="none" w:sz="0" w:space="0" w:color="auto"/>
        <w:right w:val="none" w:sz="0" w:space="0" w:color="auto"/>
      </w:divBdr>
    </w:div>
    <w:div w:id="994802870">
      <w:bodyDiv w:val="1"/>
      <w:marLeft w:val="0"/>
      <w:marRight w:val="0"/>
      <w:marTop w:val="0"/>
      <w:marBottom w:val="0"/>
      <w:divBdr>
        <w:top w:val="none" w:sz="0" w:space="0" w:color="auto"/>
        <w:left w:val="none" w:sz="0" w:space="0" w:color="auto"/>
        <w:bottom w:val="none" w:sz="0" w:space="0" w:color="auto"/>
        <w:right w:val="none" w:sz="0" w:space="0" w:color="auto"/>
      </w:divBdr>
    </w:div>
    <w:div w:id="995453137">
      <w:bodyDiv w:val="1"/>
      <w:marLeft w:val="0"/>
      <w:marRight w:val="0"/>
      <w:marTop w:val="0"/>
      <w:marBottom w:val="0"/>
      <w:divBdr>
        <w:top w:val="none" w:sz="0" w:space="0" w:color="auto"/>
        <w:left w:val="none" w:sz="0" w:space="0" w:color="auto"/>
        <w:bottom w:val="none" w:sz="0" w:space="0" w:color="auto"/>
        <w:right w:val="none" w:sz="0" w:space="0" w:color="auto"/>
      </w:divBdr>
      <w:divsChild>
        <w:div w:id="708576211">
          <w:marLeft w:val="0"/>
          <w:marRight w:val="0"/>
          <w:marTop w:val="0"/>
          <w:marBottom w:val="0"/>
          <w:divBdr>
            <w:top w:val="none" w:sz="0" w:space="0" w:color="auto"/>
            <w:left w:val="none" w:sz="0" w:space="0" w:color="auto"/>
            <w:bottom w:val="none" w:sz="0" w:space="0" w:color="auto"/>
            <w:right w:val="none" w:sz="0" w:space="0" w:color="auto"/>
          </w:divBdr>
          <w:divsChild>
            <w:div w:id="699429256">
              <w:marLeft w:val="0"/>
              <w:marRight w:val="0"/>
              <w:marTop w:val="0"/>
              <w:marBottom w:val="0"/>
              <w:divBdr>
                <w:top w:val="none" w:sz="0" w:space="0" w:color="auto"/>
                <w:left w:val="none" w:sz="0" w:space="0" w:color="auto"/>
                <w:bottom w:val="none" w:sz="0" w:space="0" w:color="auto"/>
                <w:right w:val="none" w:sz="0" w:space="0" w:color="auto"/>
              </w:divBdr>
              <w:divsChild>
                <w:div w:id="910313565">
                  <w:marLeft w:val="0"/>
                  <w:marRight w:val="0"/>
                  <w:marTop w:val="0"/>
                  <w:marBottom w:val="0"/>
                  <w:divBdr>
                    <w:top w:val="none" w:sz="0" w:space="0" w:color="auto"/>
                    <w:left w:val="none" w:sz="0" w:space="0" w:color="auto"/>
                    <w:bottom w:val="none" w:sz="0" w:space="0" w:color="auto"/>
                    <w:right w:val="none" w:sz="0" w:space="0" w:color="auto"/>
                  </w:divBdr>
                  <w:divsChild>
                    <w:div w:id="1772970259">
                      <w:marLeft w:val="0"/>
                      <w:marRight w:val="0"/>
                      <w:marTop w:val="0"/>
                      <w:marBottom w:val="0"/>
                      <w:divBdr>
                        <w:top w:val="none" w:sz="0" w:space="0" w:color="auto"/>
                        <w:left w:val="none" w:sz="0" w:space="0" w:color="auto"/>
                        <w:bottom w:val="none" w:sz="0" w:space="0" w:color="auto"/>
                        <w:right w:val="none" w:sz="0" w:space="0" w:color="auto"/>
                      </w:divBdr>
                      <w:divsChild>
                        <w:div w:id="1898274265">
                          <w:marLeft w:val="0"/>
                          <w:marRight w:val="0"/>
                          <w:marTop w:val="0"/>
                          <w:marBottom w:val="0"/>
                          <w:divBdr>
                            <w:top w:val="none" w:sz="0" w:space="0" w:color="auto"/>
                            <w:left w:val="none" w:sz="0" w:space="0" w:color="auto"/>
                            <w:bottom w:val="none" w:sz="0" w:space="0" w:color="auto"/>
                            <w:right w:val="none" w:sz="0" w:space="0" w:color="auto"/>
                          </w:divBdr>
                          <w:divsChild>
                            <w:div w:id="9864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73919">
      <w:bodyDiv w:val="1"/>
      <w:marLeft w:val="0"/>
      <w:marRight w:val="0"/>
      <w:marTop w:val="0"/>
      <w:marBottom w:val="0"/>
      <w:divBdr>
        <w:top w:val="none" w:sz="0" w:space="0" w:color="auto"/>
        <w:left w:val="none" w:sz="0" w:space="0" w:color="auto"/>
        <w:bottom w:val="none" w:sz="0" w:space="0" w:color="auto"/>
        <w:right w:val="none" w:sz="0" w:space="0" w:color="auto"/>
      </w:divBdr>
    </w:div>
    <w:div w:id="1291976763">
      <w:bodyDiv w:val="1"/>
      <w:marLeft w:val="0"/>
      <w:marRight w:val="0"/>
      <w:marTop w:val="0"/>
      <w:marBottom w:val="0"/>
      <w:divBdr>
        <w:top w:val="none" w:sz="0" w:space="0" w:color="auto"/>
        <w:left w:val="none" w:sz="0" w:space="0" w:color="auto"/>
        <w:bottom w:val="none" w:sz="0" w:space="0" w:color="auto"/>
        <w:right w:val="none" w:sz="0" w:space="0" w:color="auto"/>
      </w:divBdr>
    </w:div>
    <w:div w:id="1368720077">
      <w:bodyDiv w:val="1"/>
      <w:marLeft w:val="0"/>
      <w:marRight w:val="0"/>
      <w:marTop w:val="0"/>
      <w:marBottom w:val="0"/>
      <w:divBdr>
        <w:top w:val="none" w:sz="0" w:space="0" w:color="auto"/>
        <w:left w:val="none" w:sz="0" w:space="0" w:color="auto"/>
        <w:bottom w:val="none" w:sz="0" w:space="0" w:color="auto"/>
        <w:right w:val="none" w:sz="0" w:space="0" w:color="auto"/>
      </w:divBdr>
    </w:div>
    <w:div w:id="1493331656">
      <w:bodyDiv w:val="1"/>
      <w:marLeft w:val="0"/>
      <w:marRight w:val="0"/>
      <w:marTop w:val="0"/>
      <w:marBottom w:val="0"/>
      <w:divBdr>
        <w:top w:val="none" w:sz="0" w:space="0" w:color="auto"/>
        <w:left w:val="none" w:sz="0" w:space="0" w:color="auto"/>
        <w:bottom w:val="none" w:sz="0" w:space="0" w:color="auto"/>
        <w:right w:val="none" w:sz="0" w:space="0" w:color="auto"/>
      </w:divBdr>
    </w:div>
    <w:div w:id="1535967429">
      <w:bodyDiv w:val="1"/>
      <w:marLeft w:val="0"/>
      <w:marRight w:val="0"/>
      <w:marTop w:val="0"/>
      <w:marBottom w:val="0"/>
      <w:divBdr>
        <w:top w:val="none" w:sz="0" w:space="0" w:color="auto"/>
        <w:left w:val="none" w:sz="0" w:space="0" w:color="auto"/>
        <w:bottom w:val="none" w:sz="0" w:space="0" w:color="auto"/>
        <w:right w:val="none" w:sz="0" w:space="0" w:color="auto"/>
      </w:divBdr>
    </w:div>
    <w:div w:id="1549536498">
      <w:bodyDiv w:val="1"/>
      <w:marLeft w:val="0"/>
      <w:marRight w:val="0"/>
      <w:marTop w:val="0"/>
      <w:marBottom w:val="0"/>
      <w:divBdr>
        <w:top w:val="none" w:sz="0" w:space="0" w:color="auto"/>
        <w:left w:val="none" w:sz="0" w:space="0" w:color="auto"/>
        <w:bottom w:val="none" w:sz="0" w:space="0" w:color="auto"/>
        <w:right w:val="none" w:sz="0" w:space="0" w:color="auto"/>
      </w:divBdr>
    </w:div>
    <w:div w:id="1620842458">
      <w:bodyDiv w:val="1"/>
      <w:marLeft w:val="0"/>
      <w:marRight w:val="0"/>
      <w:marTop w:val="0"/>
      <w:marBottom w:val="0"/>
      <w:divBdr>
        <w:top w:val="none" w:sz="0" w:space="0" w:color="auto"/>
        <w:left w:val="none" w:sz="0" w:space="0" w:color="auto"/>
        <w:bottom w:val="none" w:sz="0" w:space="0" w:color="auto"/>
        <w:right w:val="none" w:sz="0" w:space="0" w:color="auto"/>
      </w:divBdr>
      <w:divsChild>
        <w:div w:id="1202017355">
          <w:marLeft w:val="0"/>
          <w:marRight w:val="0"/>
          <w:marTop w:val="0"/>
          <w:marBottom w:val="0"/>
          <w:divBdr>
            <w:top w:val="none" w:sz="0" w:space="0" w:color="auto"/>
            <w:left w:val="none" w:sz="0" w:space="0" w:color="auto"/>
            <w:bottom w:val="none" w:sz="0" w:space="0" w:color="auto"/>
            <w:right w:val="none" w:sz="0" w:space="0" w:color="auto"/>
          </w:divBdr>
          <w:divsChild>
            <w:div w:id="413556417">
              <w:marLeft w:val="0"/>
              <w:marRight w:val="0"/>
              <w:marTop w:val="0"/>
              <w:marBottom w:val="0"/>
              <w:divBdr>
                <w:top w:val="none" w:sz="0" w:space="0" w:color="auto"/>
                <w:left w:val="none" w:sz="0" w:space="0" w:color="auto"/>
                <w:bottom w:val="none" w:sz="0" w:space="0" w:color="auto"/>
                <w:right w:val="none" w:sz="0" w:space="0" w:color="auto"/>
              </w:divBdr>
              <w:divsChild>
                <w:div w:id="1597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3521">
      <w:bodyDiv w:val="1"/>
      <w:marLeft w:val="0"/>
      <w:marRight w:val="0"/>
      <w:marTop w:val="0"/>
      <w:marBottom w:val="0"/>
      <w:divBdr>
        <w:top w:val="none" w:sz="0" w:space="0" w:color="auto"/>
        <w:left w:val="none" w:sz="0" w:space="0" w:color="auto"/>
        <w:bottom w:val="none" w:sz="0" w:space="0" w:color="auto"/>
        <w:right w:val="none" w:sz="0" w:space="0" w:color="auto"/>
      </w:divBdr>
    </w:div>
    <w:div w:id="1647011872">
      <w:bodyDiv w:val="1"/>
      <w:marLeft w:val="0"/>
      <w:marRight w:val="0"/>
      <w:marTop w:val="0"/>
      <w:marBottom w:val="0"/>
      <w:divBdr>
        <w:top w:val="none" w:sz="0" w:space="0" w:color="auto"/>
        <w:left w:val="none" w:sz="0" w:space="0" w:color="auto"/>
        <w:bottom w:val="none" w:sz="0" w:space="0" w:color="auto"/>
        <w:right w:val="none" w:sz="0" w:space="0" w:color="auto"/>
      </w:divBdr>
    </w:div>
    <w:div w:id="1739329649">
      <w:bodyDiv w:val="1"/>
      <w:marLeft w:val="0"/>
      <w:marRight w:val="0"/>
      <w:marTop w:val="0"/>
      <w:marBottom w:val="0"/>
      <w:divBdr>
        <w:top w:val="none" w:sz="0" w:space="0" w:color="auto"/>
        <w:left w:val="none" w:sz="0" w:space="0" w:color="auto"/>
        <w:bottom w:val="none" w:sz="0" w:space="0" w:color="auto"/>
        <w:right w:val="none" w:sz="0" w:space="0" w:color="auto"/>
      </w:divBdr>
    </w:div>
    <w:div w:id="1810324893">
      <w:bodyDiv w:val="1"/>
      <w:marLeft w:val="0"/>
      <w:marRight w:val="0"/>
      <w:marTop w:val="0"/>
      <w:marBottom w:val="0"/>
      <w:divBdr>
        <w:top w:val="none" w:sz="0" w:space="0" w:color="auto"/>
        <w:left w:val="none" w:sz="0" w:space="0" w:color="auto"/>
        <w:bottom w:val="none" w:sz="0" w:space="0" w:color="auto"/>
        <w:right w:val="none" w:sz="0" w:space="0" w:color="auto"/>
      </w:divBdr>
    </w:div>
    <w:div w:id="1915816200">
      <w:bodyDiv w:val="1"/>
      <w:marLeft w:val="0"/>
      <w:marRight w:val="0"/>
      <w:marTop w:val="0"/>
      <w:marBottom w:val="0"/>
      <w:divBdr>
        <w:top w:val="none" w:sz="0" w:space="0" w:color="auto"/>
        <w:left w:val="none" w:sz="0" w:space="0" w:color="auto"/>
        <w:bottom w:val="none" w:sz="0" w:space="0" w:color="auto"/>
        <w:right w:val="none" w:sz="0" w:space="0" w:color="auto"/>
      </w:divBdr>
      <w:divsChild>
        <w:div w:id="1283347124">
          <w:marLeft w:val="0"/>
          <w:marRight w:val="0"/>
          <w:marTop w:val="0"/>
          <w:marBottom w:val="0"/>
          <w:divBdr>
            <w:top w:val="none" w:sz="0" w:space="0" w:color="auto"/>
            <w:left w:val="none" w:sz="0" w:space="0" w:color="auto"/>
            <w:bottom w:val="none" w:sz="0" w:space="0" w:color="auto"/>
            <w:right w:val="none" w:sz="0" w:space="0" w:color="auto"/>
          </w:divBdr>
          <w:divsChild>
            <w:div w:id="356736105">
              <w:marLeft w:val="0"/>
              <w:marRight w:val="0"/>
              <w:marTop w:val="0"/>
              <w:marBottom w:val="0"/>
              <w:divBdr>
                <w:top w:val="none" w:sz="0" w:space="0" w:color="auto"/>
                <w:left w:val="none" w:sz="0" w:space="0" w:color="auto"/>
                <w:bottom w:val="none" w:sz="0" w:space="0" w:color="auto"/>
                <w:right w:val="none" w:sz="0" w:space="0" w:color="auto"/>
              </w:divBdr>
              <w:divsChild>
                <w:div w:id="420416917">
                  <w:marLeft w:val="0"/>
                  <w:marRight w:val="0"/>
                  <w:marTop w:val="0"/>
                  <w:marBottom w:val="0"/>
                  <w:divBdr>
                    <w:top w:val="none" w:sz="0" w:space="0" w:color="auto"/>
                    <w:left w:val="none" w:sz="0" w:space="0" w:color="auto"/>
                    <w:bottom w:val="none" w:sz="0" w:space="0" w:color="auto"/>
                    <w:right w:val="none" w:sz="0" w:space="0" w:color="auto"/>
                  </w:divBdr>
                  <w:divsChild>
                    <w:div w:id="1486126893">
                      <w:marLeft w:val="0"/>
                      <w:marRight w:val="0"/>
                      <w:marTop w:val="0"/>
                      <w:marBottom w:val="0"/>
                      <w:divBdr>
                        <w:top w:val="none" w:sz="0" w:space="0" w:color="auto"/>
                        <w:left w:val="none" w:sz="0" w:space="0" w:color="auto"/>
                        <w:bottom w:val="none" w:sz="0" w:space="0" w:color="auto"/>
                        <w:right w:val="none" w:sz="0" w:space="0" w:color="auto"/>
                      </w:divBdr>
                      <w:divsChild>
                        <w:div w:id="1682658639">
                          <w:marLeft w:val="0"/>
                          <w:marRight w:val="0"/>
                          <w:marTop w:val="0"/>
                          <w:marBottom w:val="0"/>
                          <w:divBdr>
                            <w:top w:val="none" w:sz="0" w:space="0" w:color="auto"/>
                            <w:left w:val="none" w:sz="0" w:space="0" w:color="auto"/>
                            <w:bottom w:val="none" w:sz="0" w:space="0" w:color="auto"/>
                            <w:right w:val="none" w:sz="0" w:space="0" w:color="auto"/>
                          </w:divBdr>
                          <w:divsChild>
                            <w:div w:id="1816750987">
                              <w:marLeft w:val="0"/>
                              <w:marRight w:val="0"/>
                              <w:marTop w:val="0"/>
                              <w:marBottom w:val="0"/>
                              <w:divBdr>
                                <w:top w:val="none" w:sz="0" w:space="0" w:color="auto"/>
                                <w:left w:val="none" w:sz="0" w:space="0" w:color="auto"/>
                                <w:bottom w:val="none" w:sz="0" w:space="0" w:color="auto"/>
                                <w:right w:val="none" w:sz="0" w:space="0" w:color="auto"/>
                              </w:divBdr>
                              <w:divsChild>
                                <w:div w:id="300309974">
                                  <w:marLeft w:val="0"/>
                                  <w:marRight w:val="0"/>
                                  <w:marTop w:val="0"/>
                                  <w:marBottom w:val="0"/>
                                  <w:divBdr>
                                    <w:top w:val="none" w:sz="0" w:space="0" w:color="auto"/>
                                    <w:left w:val="none" w:sz="0" w:space="0" w:color="auto"/>
                                    <w:bottom w:val="none" w:sz="0" w:space="0" w:color="auto"/>
                                    <w:right w:val="none" w:sz="0" w:space="0" w:color="auto"/>
                                  </w:divBdr>
                                  <w:divsChild>
                                    <w:div w:id="1617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393798">
      <w:bodyDiv w:val="1"/>
      <w:marLeft w:val="0"/>
      <w:marRight w:val="0"/>
      <w:marTop w:val="0"/>
      <w:marBottom w:val="0"/>
      <w:divBdr>
        <w:top w:val="none" w:sz="0" w:space="0" w:color="auto"/>
        <w:left w:val="none" w:sz="0" w:space="0" w:color="auto"/>
        <w:bottom w:val="none" w:sz="0" w:space="0" w:color="auto"/>
        <w:right w:val="none" w:sz="0" w:space="0" w:color="auto"/>
      </w:divBdr>
    </w:div>
    <w:div w:id="2069302261">
      <w:bodyDiv w:val="1"/>
      <w:marLeft w:val="0"/>
      <w:marRight w:val="0"/>
      <w:marTop w:val="0"/>
      <w:marBottom w:val="0"/>
      <w:divBdr>
        <w:top w:val="none" w:sz="0" w:space="0" w:color="auto"/>
        <w:left w:val="none" w:sz="0" w:space="0" w:color="auto"/>
        <w:bottom w:val="none" w:sz="0" w:space="0" w:color="auto"/>
        <w:right w:val="none" w:sz="0" w:space="0" w:color="auto"/>
      </w:divBdr>
    </w:div>
    <w:div w:id="2076778185">
      <w:bodyDiv w:val="1"/>
      <w:marLeft w:val="0"/>
      <w:marRight w:val="0"/>
      <w:marTop w:val="0"/>
      <w:marBottom w:val="0"/>
      <w:divBdr>
        <w:top w:val="none" w:sz="0" w:space="0" w:color="auto"/>
        <w:left w:val="none" w:sz="0" w:space="0" w:color="auto"/>
        <w:bottom w:val="none" w:sz="0" w:space="0" w:color="auto"/>
        <w:right w:val="none" w:sz="0" w:space="0" w:color="auto"/>
      </w:divBdr>
    </w:div>
    <w:div w:id="2110805950">
      <w:bodyDiv w:val="1"/>
      <w:marLeft w:val="0"/>
      <w:marRight w:val="0"/>
      <w:marTop w:val="0"/>
      <w:marBottom w:val="0"/>
      <w:divBdr>
        <w:top w:val="none" w:sz="0" w:space="0" w:color="auto"/>
        <w:left w:val="none" w:sz="0" w:space="0" w:color="auto"/>
        <w:bottom w:val="none" w:sz="0" w:space="0" w:color="auto"/>
        <w:right w:val="none" w:sz="0" w:space="0" w:color="auto"/>
      </w:divBdr>
      <w:divsChild>
        <w:div w:id="427891797">
          <w:marLeft w:val="0"/>
          <w:marRight w:val="0"/>
          <w:marTop w:val="0"/>
          <w:marBottom w:val="0"/>
          <w:divBdr>
            <w:top w:val="none" w:sz="0" w:space="0" w:color="auto"/>
            <w:left w:val="none" w:sz="0" w:space="0" w:color="auto"/>
            <w:bottom w:val="none" w:sz="0" w:space="0" w:color="auto"/>
            <w:right w:val="none" w:sz="0" w:space="0" w:color="auto"/>
          </w:divBdr>
          <w:divsChild>
            <w:div w:id="553084589">
              <w:marLeft w:val="0"/>
              <w:marRight w:val="0"/>
              <w:marTop w:val="0"/>
              <w:marBottom w:val="0"/>
              <w:divBdr>
                <w:top w:val="none" w:sz="0" w:space="0" w:color="auto"/>
                <w:left w:val="none" w:sz="0" w:space="0" w:color="auto"/>
                <w:bottom w:val="none" w:sz="0" w:space="0" w:color="auto"/>
                <w:right w:val="none" w:sz="0" w:space="0" w:color="auto"/>
              </w:divBdr>
              <w:divsChild>
                <w:div w:id="883104814">
                  <w:marLeft w:val="480"/>
                  <w:marRight w:val="960"/>
                  <w:marTop w:val="240"/>
                  <w:marBottom w:val="480"/>
                  <w:divBdr>
                    <w:top w:val="none" w:sz="0" w:space="0" w:color="auto"/>
                    <w:left w:val="none" w:sz="0" w:space="0" w:color="auto"/>
                    <w:bottom w:val="none" w:sz="0" w:space="0" w:color="auto"/>
                    <w:right w:val="none" w:sz="0" w:space="0" w:color="auto"/>
                  </w:divBdr>
                  <w:divsChild>
                    <w:div w:id="1016224642">
                      <w:marLeft w:val="0"/>
                      <w:marRight w:val="0"/>
                      <w:marTop w:val="0"/>
                      <w:marBottom w:val="0"/>
                      <w:divBdr>
                        <w:top w:val="none" w:sz="0" w:space="0" w:color="auto"/>
                        <w:left w:val="none" w:sz="0" w:space="0" w:color="auto"/>
                        <w:bottom w:val="none" w:sz="0" w:space="0" w:color="auto"/>
                        <w:right w:val="none" w:sz="0" w:space="0" w:color="auto"/>
                      </w:divBdr>
                      <w:divsChild>
                        <w:div w:id="1782337990">
                          <w:marLeft w:val="0"/>
                          <w:marRight w:val="0"/>
                          <w:marTop w:val="0"/>
                          <w:marBottom w:val="0"/>
                          <w:divBdr>
                            <w:top w:val="none" w:sz="0" w:space="0" w:color="auto"/>
                            <w:left w:val="none" w:sz="0" w:space="0" w:color="auto"/>
                            <w:bottom w:val="none" w:sz="0" w:space="0" w:color="auto"/>
                            <w:right w:val="none" w:sz="0" w:space="0" w:color="auto"/>
                          </w:divBdr>
                          <w:divsChild>
                            <w:div w:id="1726946042">
                              <w:marLeft w:val="0"/>
                              <w:marRight w:val="0"/>
                              <w:marTop w:val="0"/>
                              <w:marBottom w:val="0"/>
                              <w:divBdr>
                                <w:top w:val="none" w:sz="0" w:space="0" w:color="auto"/>
                                <w:left w:val="none" w:sz="0" w:space="0" w:color="auto"/>
                                <w:bottom w:val="none" w:sz="0" w:space="0" w:color="auto"/>
                                <w:right w:val="none" w:sz="0" w:space="0" w:color="auto"/>
                              </w:divBdr>
                              <w:divsChild>
                                <w:div w:id="1279527355">
                                  <w:marLeft w:val="0"/>
                                  <w:marRight w:val="0"/>
                                  <w:marTop w:val="0"/>
                                  <w:marBottom w:val="0"/>
                                  <w:divBdr>
                                    <w:top w:val="none" w:sz="0" w:space="0" w:color="auto"/>
                                    <w:left w:val="none" w:sz="0" w:space="0" w:color="auto"/>
                                    <w:bottom w:val="none" w:sz="0" w:space="0" w:color="auto"/>
                                    <w:right w:val="none" w:sz="0" w:space="0" w:color="auto"/>
                                  </w:divBdr>
                                  <w:divsChild>
                                    <w:div w:id="1159152403">
                                      <w:marLeft w:val="0"/>
                                      <w:marRight w:val="0"/>
                                      <w:marTop w:val="0"/>
                                      <w:marBottom w:val="0"/>
                                      <w:divBdr>
                                        <w:top w:val="none" w:sz="0" w:space="0" w:color="auto"/>
                                        <w:left w:val="none" w:sz="0" w:space="0" w:color="auto"/>
                                        <w:bottom w:val="none" w:sz="0" w:space="0" w:color="auto"/>
                                        <w:right w:val="none" w:sz="0" w:space="0" w:color="auto"/>
                                      </w:divBdr>
                                      <w:divsChild>
                                        <w:div w:id="1764497261">
                                          <w:marLeft w:val="0"/>
                                          <w:marRight w:val="0"/>
                                          <w:marTop w:val="0"/>
                                          <w:marBottom w:val="0"/>
                                          <w:divBdr>
                                            <w:top w:val="none" w:sz="0" w:space="0" w:color="auto"/>
                                            <w:left w:val="none" w:sz="0" w:space="0" w:color="auto"/>
                                            <w:bottom w:val="none" w:sz="0" w:space="0" w:color="auto"/>
                                            <w:right w:val="none" w:sz="0" w:space="0" w:color="auto"/>
                                          </w:divBdr>
                                          <w:divsChild>
                                            <w:div w:id="284116239">
                                              <w:marLeft w:val="0"/>
                                              <w:marRight w:val="0"/>
                                              <w:marTop w:val="0"/>
                                              <w:marBottom w:val="0"/>
                                              <w:divBdr>
                                                <w:top w:val="none" w:sz="0" w:space="0" w:color="auto"/>
                                                <w:left w:val="none" w:sz="0" w:space="0" w:color="auto"/>
                                                <w:bottom w:val="none" w:sz="0" w:space="0" w:color="auto"/>
                                                <w:right w:val="none" w:sz="0" w:space="0" w:color="auto"/>
                                              </w:divBdr>
                                              <w:divsChild>
                                                <w:div w:id="963075926">
                                                  <w:marLeft w:val="0"/>
                                                  <w:marRight w:val="0"/>
                                                  <w:marTop w:val="0"/>
                                                  <w:marBottom w:val="0"/>
                                                  <w:divBdr>
                                                    <w:top w:val="none" w:sz="0" w:space="0" w:color="auto"/>
                                                    <w:left w:val="none" w:sz="0" w:space="0" w:color="auto"/>
                                                    <w:bottom w:val="none" w:sz="0" w:space="0" w:color="auto"/>
                                                    <w:right w:val="none" w:sz="0" w:space="0" w:color="auto"/>
                                                  </w:divBdr>
                                                  <w:divsChild>
                                                    <w:div w:id="1118908828">
                                                      <w:marLeft w:val="0"/>
                                                      <w:marRight w:val="0"/>
                                                      <w:marTop w:val="0"/>
                                                      <w:marBottom w:val="72"/>
                                                      <w:divBdr>
                                                        <w:top w:val="none" w:sz="0" w:space="0" w:color="auto"/>
                                                        <w:left w:val="none" w:sz="0" w:space="0" w:color="auto"/>
                                                        <w:bottom w:val="none" w:sz="0" w:space="0" w:color="auto"/>
                                                        <w:right w:val="none" w:sz="0" w:space="0" w:color="auto"/>
                                                      </w:divBdr>
                                                      <w:divsChild>
                                                        <w:div w:id="1548950378">
                                                          <w:marLeft w:val="0"/>
                                                          <w:marRight w:val="0"/>
                                                          <w:marTop w:val="0"/>
                                                          <w:marBottom w:val="0"/>
                                                          <w:divBdr>
                                                            <w:top w:val="none" w:sz="0" w:space="0" w:color="auto"/>
                                                            <w:left w:val="none" w:sz="0" w:space="0" w:color="auto"/>
                                                            <w:bottom w:val="none" w:sz="0" w:space="0" w:color="auto"/>
                                                            <w:right w:val="none" w:sz="0" w:space="0" w:color="auto"/>
                                                          </w:divBdr>
                                                          <w:divsChild>
                                                            <w:div w:id="1184973798">
                                                              <w:marLeft w:val="0"/>
                                                              <w:marRight w:val="0"/>
                                                              <w:marTop w:val="0"/>
                                                              <w:marBottom w:val="0"/>
                                                              <w:divBdr>
                                                                <w:top w:val="none" w:sz="0" w:space="0" w:color="auto"/>
                                                                <w:left w:val="none" w:sz="0" w:space="0" w:color="auto"/>
                                                                <w:bottom w:val="none" w:sz="0" w:space="0" w:color="auto"/>
                                                                <w:right w:val="none" w:sz="0" w:space="0" w:color="auto"/>
                                                              </w:divBdr>
                                                              <w:divsChild>
                                                                <w:div w:id="1570069482">
                                                                  <w:marLeft w:val="0"/>
                                                                  <w:marRight w:val="0"/>
                                                                  <w:marTop w:val="0"/>
                                                                  <w:marBottom w:val="0"/>
                                                                  <w:divBdr>
                                                                    <w:top w:val="none" w:sz="0" w:space="0" w:color="auto"/>
                                                                    <w:left w:val="none" w:sz="0" w:space="0" w:color="auto"/>
                                                                    <w:bottom w:val="none" w:sz="0" w:space="0" w:color="auto"/>
                                                                    <w:right w:val="none" w:sz="0" w:space="0" w:color="auto"/>
                                                                  </w:divBdr>
                                                                  <w:divsChild>
                                                                    <w:div w:id="258678091">
                                                                      <w:marLeft w:val="0"/>
                                                                      <w:marRight w:val="0"/>
                                                                      <w:marTop w:val="0"/>
                                                                      <w:marBottom w:val="0"/>
                                                                      <w:divBdr>
                                                                        <w:top w:val="none" w:sz="0" w:space="0" w:color="auto"/>
                                                                        <w:left w:val="none" w:sz="0" w:space="0" w:color="auto"/>
                                                                        <w:bottom w:val="none" w:sz="0" w:space="0" w:color="auto"/>
                                                                        <w:right w:val="none" w:sz="0" w:space="0" w:color="auto"/>
                                                                      </w:divBdr>
                                                                      <w:divsChild>
                                                                        <w:div w:id="2059890736">
                                                                          <w:marLeft w:val="0"/>
                                                                          <w:marRight w:val="0"/>
                                                                          <w:marTop w:val="0"/>
                                                                          <w:marBottom w:val="0"/>
                                                                          <w:divBdr>
                                                                            <w:top w:val="none" w:sz="0" w:space="0" w:color="auto"/>
                                                                            <w:left w:val="none" w:sz="0" w:space="0" w:color="auto"/>
                                                                            <w:bottom w:val="none" w:sz="0" w:space="0" w:color="auto"/>
                                                                            <w:right w:val="none" w:sz="0" w:space="0" w:color="auto"/>
                                                                          </w:divBdr>
                                                                          <w:divsChild>
                                                                            <w:div w:id="1625622598">
                                                                              <w:marLeft w:val="0"/>
                                                                              <w:marRight w:val="0"/>
                                                                              <w:marTop w:val="0"/>
                                                                              <w:marBottom w:val="120"/>
                                                                              <w:divBdr>
                                                                                <w:top w:val="none" w:sz="0" w:space="0" w:color="auto"/>
                                                                                <w:left w:val="none" w:sz="0" w:space="0" w:color="auto"/>
                                                                                <w:bottom w:val="none" w:sz="0" w:space="0" w:color="auto"/>
                                                                                <w:right w:val="none" w:sz="0" w:space="0" w:color="auto"/>
                                                                              </w:divBdr>
                                                                              <w:divsChild>
                                                                                <w:div w:id="740370727">
                                                                                  <w:marLeft w:val="0"/>
                                                                                  <w:marRight w:val="0"/>
                                                                                  <w:marTop w:val="0"/>
                                                                                  <w:marBottom w:val="0"/>
                                                                                  <w:divBdr>
                                                                                    <w:top w:val="none" w:sz="0" w:space="0" w:color="auto"/>
                                                                                    <w:left w:val="none" w:sz="0" w:space="0" w:color="auto"/>
                                                                                    <w:bottom w:val="none" w:sz="0" w:space="0" w:color="auto"/>
                                                                                    <w:right w:val="none" w:sz="0" w:space="0" w:color="auto"/>
                                                                                  </w:divBdr>
                                                                                  <w:divsChild>
                                                                                    <w:div w:id="734548058">
                                                                                      <w:marLeft w:val="0"/>
                                                                                      <w:marRight w:val="0"/>
                                                                                      <w:marTop w:val="0"/>
                                                                                      <w:marBottom w:val="0"/>
                                                                                      <w:divBdr>
                                                                                        <w:top w:val="none" w:sz="0" w:space="0" w:color="auto"/>
                                                                                        <w:left w:val="none" w:sz="0" w:space="0" w:color="auto"/>
                                                                                        <w:bottom w:val="none" w:sz="0" w:space="0" w:color="auto"/>
                                                                                        <w:right w:val="none" w:sz="0" w:space="0" w:color="auto"/>
                                                                                      </w:divBdr>
                                                                                      <w:divsChild>
                                                                                        <w:div w:id="2127918079">
                                                                                          <w:marLeft w:val="0"/>
                                                                                          <w:marRight w:val="0"/>
                                                                                          <w:marTop w:val="0"/>
                                                                                          <w:marBottom w:val="0"/>
                                                                                          <w:divBdr>
                                                                                            <w:top w:val="none" w:sz="0" w:space="0" w:color="auto"/>
                                                                                            <w:left w:val="none" w:sz="0" w:space="0" w:color="auto"/>
                                                                                            <w:bottom w:val="none" w:sz="0" w:space="0" w:color="auto"/>
                                                                                            <w:right w:val="none" w:sz="0" w:space="0" w:color="auto"/>
                                                                                          </w:divBdr>
                                                                                          <w:divsChild>
                                                                                            <w:div w:id="196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98888">
      <w:bodyDiv w:val="1"/>
      <w:marLeft w:val="0"/>
      <w:marRight w:val="0"/>
      <w:marTop w:val="0"/>
      <w:marBottom w:val="0"/>
      <w:divBdr>
        <w:top w:val="none" w:sz="0" w:space="0" w:color="auto"/>
        <w:left w:val="none" w:sz="0" w:space="0" w:color="auto"/>
        <w:bottom w:val="none" w:sz="0" w:space="0" w:color="auto"/>
        <w:right w:val="none" w:sz="0" w:space="0" w:color="auto"/>
      </w:divBdr>
    </w:div>
    <w:div w:id="21379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maps+of+western+europe&amp;view=detailv2&amp;qpvt=maps+of+western+europe&amp;id=B6E837B6C1BE9FEAEA504AE89903D6B376F5B2CB&amp;selectedIndex=24&amp;ccid=jpDPHb69&amp;simid=607992264303053935&amp;thid=OIP.M8e90cf1dbebd6d07ba8dd098012c37f6o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Ric141</b:Tag>
    <b:SourceType>InternetSite</b:SourceType>
    <b:Guid>{4C5F00AE-5B06-4737-B301-746D7782D298}</b:Guid>
    <b:Author>
      <b:Author>
        <b:NameList>
          <b:Person>
            <b:Last>Lynch</b:Last>
            <b:First>Richard</b:First>
          </b:Person>
        </b:NameList>
      </b:Author>
    </b:Author>
    <b:Title>Five key resources for building a global strategy</b:Title>
    <b:InternetSiteTitle>Global Strategy</b:InternetSiteTitle>
    <b:Year>2014</b:Year>
    <b:URL>www.global-strategy.net/five-key-resources-for-building-a-global...</b:URL>
    <b:RefOrder>1</b:RefOrder>
  </b:Source>
  <b:Source>
    <b:Tag>NA1644</b:Tag>
    <b:SourceType>InternetSite</b:SourceType>
    <b:Guid>{CC3FE389-712F-46F5-B40A-85B86846F79C}</b:Guid>
    <b:Author>
      <b:Author>
        <b:NameList>
          <b:Person>
            <b:Last>N.A.</b:Last>
          </b:Person>
        </b:NameList>
      </b:Author>
    </b:Author>
    <b:InternetSiteTitle>Maps of Western Europe</b:InternetSiteTitle>
    <b:Year>2016</b:Year>
    <b:URL>bing.com/images</b:URL>
    <b:Title>Western Europe</b:Title>
    <b:RefOrder>4</b:RefOrder>
  </b:Source>
  <b:Source>
    <b:Tag>NA1645</b:Tag>
    <b:SourceType>InternetSite</b:SourceType>
    <b:Guid>{1CC3DB41-2060-43A1-A601-4828288420DA}</b:Guid>
    <b:Author>
      <b:Author>
        <b:NameList>
          <b:Person>
            <b:Last>N.A.</b:Last>
          </b:Person>
        </b:NameList>
      </b:Author>
    </b:Author>
    <b:Title>Italy Economic Outlook</b:Title>
    <b:InternetSiteTitle>FOCUS ECONOMICS</b:InternetSiteTitle>
    <b:Year>2016</b:Year>
    <b:Month>May</b:Month>
    <b:Day>3</b:Day>
    <b:URL>www.focus-economics.com/countries/italy</b:URL>
    <b:RefOrder>3</b:RefOrder>
  </b:Source>
  <b:Source>
    <b:Tag>NA1643</b:Tag>
    <b:SourceType>InternetSite</b:SourceType>
    <b:Guid>{ACA0A158-6498-4C9F-A3A3-24DDC55EB9E8}</b:Guid>
    <b:Author>
      <b:Author>
        <b:NameList>
          <b:Person>
            <b:Last>N.A.</b:Last>
          </b:Person>
        </b:NameList>
      </b:Author>
    </b:Author>
    <b:Title>Italian Economy</b:Title>
    <b:InternetSiteTitle>The Economist</b:InternetSiteTitle>
    <b:Year>2016</b:Year>
    <b:Month>January</b:Month>
    <b:Day>7</b:Day>
    <b:URL>www.economist.com/topics/italian-economy</b:URL>
    <b:RefOrder>2</b:RefOrder>
  </b:Source>
</b:Sources>
</file>

<file path=customXml/itemProps1.xml><?xml version="1.0" encoding="utf-8"?>
<ds:datastoreItem xmlns:ds="http://schemas.openxmlformats.org/officeDocument/2006/customXml" ds:itemID="{B306B44F-3AB8-496C-B0BA-2C0B0351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Holmes</dc:creator>
  <cp:keywords/>
  <dc:description/>
  <cp:lastModifiedBy>Kenneth Holmes</cp:lastModifiedBy>
  <cp:revision>25</cp:revision>
  <dcterms:created xsi:type="dcterms:W3CDTF">2016-05-19T11:14:00Z</dcterms:created>
  <dcterms:modified xsi:type="dcterms:W3CDTF">2016-05-26T07:35:00Z</dcterms:modified>
</cp:coreProperties>
</file>